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586B">
      <w:pPr>
        <w:pStyle w:val="2"/>
        <w:ind w:left="0" w:right="-269"/>
        <w:jc w:val="center"/>
        <w:rPr>
          <w:rFonts w:hint="eastAsia" w:ascii="方正小标宋简体" w:eastAsia="方正小标宋简体"/>
          <w:b/>
          <w:bCs/>
          <w:color w:val="FF0000"/>
          <w:spacing w:val="-20"/>
          <w:sz w:val="48"/>
          <w:szCs w:val="48"/>
        </w:rPr>
      </w:pPr>
      <w:r>
        <w:rPr>
          <w:rFonts w:hint="eastAsia" w:ascii="方正小标宋简体" w:eastAsia="方正小标宋简体"/>
          <w:b/>
          <w:bCs/>
          <w:color w:val="FF0000"/>
          <w:spacing w:val="-20"/>
          <w:sz w:val="48"/>
          <w:szCs w:val="48"/>
        </w:rPr>
        <w:t>上海立信会计金融学院</w:t>
      </w:r>
      <w:r>
        <w:rPr>
          <w:rFonts w:hint="eastAsia" w:ascii="方正小标宋简体" w:eastAsia="方正小标宋简体"/>
          <w:b/>
          <w:bCs/>
          <w:color w:val="FF0000"/>
          <w:spacing w:val="-20"/>
          <w:sz w:val="48"/>
          <w:szCs w:val="48"/>
          <w:lang w:val="en-US" w:eastAsia="zh-CN"/>
        </w:rPr>
        <w:t>财税与公共管理学院</w:t>
      </w:r>
    </w:p>
    <w:p w14:paraId="37412421">
      <w:pPr>
        <w:pStyle w:val="2"/>
        <w:ind w:left="0" w:right="23"/>
        <w:rPr>
          <w:rFonts w:hint="eastAsia" w:ascii="华文楷体" w:hAnsi="华文楷体" w:eastAsia="华文楷体"/>
          <w:sz w:val="15"/>
          <w:szCs w:val="15"/>
        </w:rPr>
      </w:pPr>
    </w:p>
    <w:p w14:paraId="4153D9CA">
      <w:pPr>
        <w:pStyle w:val="2"/>
        <w:spacing w:line="300" w:lineRule="exact"/>
        <w:ind w:left="0" w:right="23"/>
        <w:jc w:val="center"/>
        <w:rPr>
          <w:rFonts w:hint="eastAsia" w:eastAsia="黑体"/>
          <w:b/>
          <w:bCs/>
          <w:color w:val="FF0000"/>
        </w:rPr>
      </w:pPr>
      <w:r>
        <w:rPr>
          <w:rFonts w:hint="eastAsia" w:eastAsia="黑体"/>
          <w:b/>
          <w:bCs/>
          <w:color w:val="FF0000"/>
        </w:rPr>
        <w:t>—————————————————————————</w:t>
      </w:r>
    </w:p>
    <w:p w14:paraId="122DAF84">
      <w:pPr>
        <w:pStyle w:val="2"/>
        <w:spacing w:line="300" w:lineRule="exact"/>
        <w:ind w:left="0" w:right="23"/>
        <w:jc w:val="center"/>
        <w:rPr>
          <w:rFonts w:hint="eastAsia" w:eastAsia="黑体"/>
          <w:b/>
          <w:bCs/>
          <w:color w:val="FF0000"/>
          <w:lang w:val="en-US" w:eastAsia="zh-CN"/>
        </w:rPr>
      </w:pPr>
    </w:p>
    <w:p w14:paraId="6B6C6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  <w:t>财税与公共管理学院关于2026年6月批次</w:t>
      </w:r>
    </w:p>
    <w:p w14:paraId="0748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华文中宋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  <w:t>毕业及学位资格审核情况的公示</w:t>
      </w:r>
    </w:p>
    <w:p w14:paraId="24506A02"/>
    <w:p w14:paraId="522AA52E">
      <w:pPr>
        <w:spacing w:line="360" w:lineRule="auto"/>
        <w:ind w:firstLine="720" w:firstLineChars="200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财税与公共管理学院2026年6月批次毕业生学位</w:t>
      </w:r>
      <w:r>
        <w:rPr>
          <w:rFonts w:hint="eastAsia" w:ascii="仿宋" w:hAnsi="仿宋" w:eastAsia="仿宋" w:cs="Times New Roman"/>
          <w:sz w:val="36"/>
          <w:szCs w:val="36"/>
          <w:highlight w:val="none"/>
          <w:lang w:val="en-US" w:eastAsia="zh-CN"/>
        </w:rPr>
        <w:t>评定委员会于2026年6月2日举行，会议应出席学</w:t>
      </w: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位评定委员</w:t>
      </w:r>
      <w:r>
        <w:rPr>
          <w:rFonts w:hint="eastAsia" w:ascii="仿宋" w:hAnsi="仿宋" w:eastAsia="仿宋" w:cs="Times New Roman"/>
          <w:sz w:val="36"/>
          <w:szCs w:val="36"/>
          <w:highlight w:val="none"/>
          <w:lang w:val="en-US" w:eastAsia="zh-CN"/>
        </w:rPr>
        <w:t>会委员7人，实到7人。</w:t>
      </w: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会议由分学位评定委员会主席张毅强主持，教学秘书叶婷婷向委员会汇报了学院2026年6月批次毕业资格及学士学位授予审核情况，委员会一致通过审核并拟提请学校复审。现将会议决议及会议材料进行公示。</w:t>
      </w:r>
    </w:p>
    <w:p w14:paraId="2D48B031">
      <w:pPr>
        <w:spacing w:line="360" w:lineRule="auto"/>
        <w:ind w:firstLine="720" w:firstLineChars="200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highlight w:val="none"/>
          <w:lang w:val="en-US" w:eastAsia="zh-CN"/>
        </w:rPr>
        <w:t>公示期为2026年6月2日至6月4日，共3</w:t>
      </w: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天， 学生对公示内容如有异议，需在公示期内，以书面形式向学院教学办公室递交申诉材料。</w:t>
      </w:r>
    </w:p>
    <w:p w14:paraId="32A83D67">
      <w:pPr>
        <w:spacing w:line="360" w:lineRule="auto"/>
        <w:ind w:firstLine="720" w:firstLineChars="200"/>
        <w:jc w:val="right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158750</wp:posOffset>
            </wp:positionV>
            <wp:extent cx="1476375" cy="1476375"/>
            <wp:effectExtent l="0" t="0" r="9525" b="9525"/>
            <wp:wrapNone/>
            <wp:docPr id="1" name="图片 2" descr="财税与公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财税与公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40A2D5">
      <w:pPr>
        <w:spacing w:line="360" w:lineRule="auto"/>
        <w:ind w:firstLine="720" w:firstLineChars="200"/>
        <w:jc w:val="right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财税与公共管理学院</w:t>
      </w:r>
    </w:p>
    <w:p w14:paraId="22A9E166">
      <w:pPr>
        <w:spacing w:line="360" w:lineRule="auto"/>
        <w:ind w:firstLine="720" w:firstLineChars="200"/>
        <w:jc w:val="right"/>
        <w:rPr>
          <w:rFonts w:hint="default" w:ascii="仿宋" w:hAnsi="仿宋" w:eastAsia="仿宋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Times New Roman"/>
          <w:sz w:val="36"/>
          <w:szCs w:val="36"/>
          <w:highlight w:val="none"/>
          <w:lang w:val="en-US" w:eastAsia="zh-CN"/>
        </w:rPr>
        <w:t>2026年6月2日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A0FD2-F4D3-44EA-904B-3F8ACC0C4B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D36A3E-098C-403C-96E2-FE41432E44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155388-2C2E-4EAB-B395-907A3468AF1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6B1C1A2-C708-4785-BBF0-A37DD19C23D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D5304CA-CDBC-4EC2-9B06-3AF1665843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ZTEwMjA4NDFjNGY5OWY0YzYxZWJkNmVjMDk3M2MifQ=="/>
  </w:docVars>
  <w:rsids>
    <w:rsidRoot w:val="022A3150"/>
    <w:rsid w:val="022A3150"/>
    <w:rsid w:val="0476415F"/>
    <w:rsid w:val="10137392"/>
    <w:rsid w:val="22CE10DE"/>
    <w:rsid w:val="2BFF4B8A"/>
    <w:rsid w:val="2F9D5DFE"/>
    <w:rsid w:val="316F1B04"/>
    <w:rsid w:val="31DB35D8"/>
    <w:rsid w:val="37682FD3"/>
    <w:rsid w:val="3A59697E"/>
    <w:rsid w:val="3C463BE9"/>
    <w:rsid w:val="4234422E"/>
    <w:rsid w:val="44BE1D29"/>
    <w:rsid w:val="44EA20E8"/>
    <w:rsid w:val="4D8324AA"/>
    <w:rsid w:val="53012AA1"/>
    <w:rsid w:val="60E9228D"/>
    <w:rsid w:val="622E02E6"/>
    <w:rsid w:val="6334098F"/>
    <w:rsid w:val="69391D75"/>
    <w:rsid w:val="721B0EA2"/>
    <w:rsid w:val="727446D2"/>
    <w:rsid w:val="775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70" w:right="-719"/>
    </w:pPr>
    <w:rPr>
      <w:rFonts w:eastAsia="仿宋_GB2312"/>
      <w:sz w:val="32"/>
      <w:szCs w:val="20"/>
    </w:rPr>
  </w:style>
  <w:style w:type="paragraph" w:styleId="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315</Characters>
  <Lines>0</Lines>
  <Paragraphs>0</Paragraphs>
  <TotalTime>58</TotalTime>
  <ScaleCrop>false</ScaleCrop>
  <LinksUpToDate>false</LinksUpToDate>
  <CharactersWithSpaces>316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2024-03-05T03:27:00Z</dcterms:created>
  <dc:creator>哲言言</dc:creator>
  <cp:lastModifiedBy>叶婷婷</cp:lastModifiedBy>
  <dcterms:modified xsi:type="dcterms:W3CDTF">2026-06-03T04:24:52Z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4CD878665A85410E8A56DE57A36F4E57_13</vt:lpwstr>
  </property>
  <property fmtid="{D5CDD505-2E9C-101B-9397-08002B2CF9AE}" pid="4" name="KSOTemplateDocerSaveRecord">
    <vt:lpwstr>eyJoZGlkIjoiMTQ5MTUwYWMyZGNkMTQwODlhMGJmODRiODAxY2MxYTQiLCJ1c2VySWQiOiIyNzgxNzU0MDYifQ==</vt:lpwstr>
  </property>
</Properties>
</file>