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32EAEC">
      <w:pPr>
        <w:pStyle w:val="2"/>
        <w:ind w:left="0" w:right="-269"/>
        <w:jc w:val="center"/>
        <w:rPr>
          <w:rFonts w:hint="eastAsia" w:ascii="方正小标宋简体" w:eastAsia="方正小标宋简体"/>
          <w:b/>
          <w:bCs/>
          <w:color w:val="FF0000"/>
          <w:spacing w:val="-20"/>
          <w:sz w:val="48"/>
          <w:szCs w:val="48"/>
        </w:rPr>
      </w:pPr>
      <w:r>
        <w:rPr>
          <w:rFonts w:hint="eastAsia" w:ascii="方正小标宋简体" w:eastAsia="方正小标宋简体"/>
          <w:b/>
          <w:bCs/>
          <w:color w:val="FF0000"/>
          <w:spacing w:val="-20"/>
          <w:sz w:val="48"/>
          <w:szCs w:val="48"/>
        </w:rPr>
        <w:t>上海立信会计金融学院</w:t>
      </w:r>
      <w:r>
        <w:rPr>
          <w:rFonts w:hint="eastAsia" w:ascii="方正小标宋简体" w:eastAsia="方正小标宋简体"/>
          <w:b/>
          <w:bCs/>
          <w:color w:val="FF0000"/>
          <w:spacing w:val="-20"/>
          <w:sz w:val="48"/>
          <w:szCs w:val="48"/>
          <w:lang w:val="en-US" w:eastAsia="zh-CN"/>
        </w:rPr>
        <w:t>财税与公共管理学院</w:t>
      </w:r>
    </w:p>
    <w:p w14:paraId="682EA212">
      <w:pPr>
        <w:pStyle w:val="2"/>
        <w:ind w:left="0" w:right="23"/>
        <w:rPr>
          <w:rFonts w:hint="eastAsia" w:ascii="华文楷体" w:hAnsi="华文楷体" w:eastAsia="华文楷体"/>
          <w:sz w:val="15"/>
          <w:szCs w:val="15"/>
        </w:rPr>
      </w:pPr>
    </w:p>
    <w:p w14:paraId="0304B799">
      <w:pPr>
        <w:pStyle w:val="2"/>
        <w:spacing w:line="300" w:lineRule="exact"/>
        <w:ind w:left="0" w:right="23"/>
        <w:jc w:val="center"/>
        <w:rPr>
          <w:rFonts w:hint="eastAsia" w:eastAsia="黑体"/>
          <w:b/>
          <w:bCs/>
          <w:color w:val="FF0000"/>
        </w:rPr>
      </w:pPr>
      <w:r>
        <w:rPr>
          <w:rFonts w:hint="eastAsia" w:eastAsia="黑体"/>
          <w:b/>
          <w:bCs/>
          <w:color w:val="FF0000"/>
        </w:rPr>
        <w:t>—————————————————————————</w:t>
      </w:r>
    </w:p>
    <w:p w14:paraId="2F300AD3">
      <w:pPr>
        <w:pStyle w:val="2"/>
        <w:spacing w:line="300" w:lineRule="exact"/>
        <w:ind w:left="0" w:right="23"/>
        <w:jc w:val="center"/>
        <w:rPr>
          <w:rFonts w:hint="eastAsia" w:eastAsia="黑体"/>
          <w:b/>
          <w:bCs/>
          <w:color w:val="FF0000"/>
          <w:lang w:val="en-US" w:eastAsia="zh-CN"/>
        </w:rPr>
      </w:pPr>
    </w:p>
    <w:p w14:paraId="4542B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华文中宋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华文中宋" w:eastAsia="方正小标宋简体" w:cs="Times New Roman"/>
          <w:sz w:val="44"/>
          <w:szCs w:val="44"/>
          <w:lang w:val="en-US" w:eastAsia="zh-CN"/>
        </w:rPr>
        <w:t>2025级税收学（国际税收方向）班拟录取名单公示</w:t>
      </w:r>
    </w:p>
    <w:p w14:paraId="57659C1E"/>
    <w:p w14:paraId="146B3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ind w:firstLine="720" w:firstLineChars="200"/>
        <w:textAlignment w:val="auto"/>
        <w:rPr>
          <w:rFonts w:hint="eastAsia" w:ascii="仿宋" w:hAnsi="仿宋" w:eastAsia="仿宋" w:cs="Times New Roman"/>
          <w:sz w:val="36"/>
          <w:szCs w:val="36"/>
          <w:lang w:val="en-US" w:eastAsia="zh-CN"/>
        </w:rPr>
      </w:pPr>
      <w:r>
        <w:rPr>
          <w:rFonts w:hint="eastAsia" w:ascii="仿宋" w:hAnsi="仿宋" w:eastAsia="仿宋" w:cs="Times New Roman"/>
          <w:sz w:val="36"/>
          <w:szCs w:val="36"/>
          <w:lang w:val="en-US" w:eastAsia="zh-CN"/>
        </w:rPr>
        <w:t>根据财税与公共管理学院《2025级国际税收方向班学生选拔实施方案》以及《财税与公共管理学院国际税收方向班动态管理办法》等文件规定，经过学生自愿申请、学院教务办公室初审、学院国际班分流工作小组审议，现将2025级税收学（国际税收方向）班拟录取名单公示如下。</w:t>
      </w:r>
    </w:p>
    <w:tbl>
      <w:tblPr>
        <w:tblStyle w:val="4"/>
        <w:tblW w:w="8424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773"/>
        <w:gridCol w:w="2048"/>
        <w:gridCol w:w="3860"/>
      </w:tblGrid>
      <w:tr w14:paraId="4A95B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E4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F4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E1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69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原班级名称</w:t>
            </w:r>
          </w:p>
        </w:tc>
      </w:tr>
      <w:tr w14:paraId="586AF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55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8C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2514***03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A3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胡彬婷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1A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2025级税收学1班</w:t>
            </w:r>
          </w:p>
        </w:tc>
      </w:tr>
      <w:tr w14:paraId="3E24C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9E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DE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2514***04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A1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李若澄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38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2025级税收学1班</w:t>
            </w:r>
          </w:p>
        </w:tc>
      </w:tr>
      <w:tr w14:paraId="26F19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06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3B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2514***18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B3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曾卓尔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55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2025级税收学1班</w:t>
            </w:r>
          </w:p>
        </w:tc>
      </w:tr>
      <w:tr w14:paraId="73F16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35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6B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2514***19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E7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朱晔菲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56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2025级税收学1班</w:t>
            </w:r>
          </w:p>
        </w:tc>
      </w:tr>
      <w:tr w14:paraId="71802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F9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94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2514***20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36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奚铭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95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2025级税收学1班</w:t>
            </w:r>
          </w:p>
        </w:tc>
      </w:tr>
      <w:tr w14:paraId="393BF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D7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EF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2514***22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2E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盛吴双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D2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2025级税收学1班</w:t>
            </w:r>
          </w:p>
        </w:tc>
      </w:tr>
      <w:tr w14:paraId="22DE9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DC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B2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2514***24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DF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陈雨虹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FB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2025级税收学1班</w:t>
            </w:r>
          </w:p>
        </w:tc>
      </w:tr>
      <w:tr w14:paraId="3D1C1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15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B5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2514***25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FF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夏翎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6B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2025级税收学1班</w:t>
            </w:r>
          </w:p>
        </w:tc>
      </w:tr>
      <w:tr w14:paraId="0DE9E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E0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3D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2514***39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8A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吴传睿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14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2025级税收学1班</w:t>
            </w:r>
          </w:p>
        </w:tc>
      </w:tr>
      <w:tr w14:paraId="190DD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3C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37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2514***40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70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田思萌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3F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2025级税收学1班</w:t>
            </w:r>
          </w:p>
        </w:tc>
      </w:tr>
      <w:tr w14:paraId="4C4CF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C5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FF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2514***41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73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姜钰坤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CA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2025级税收学1班</w:t>
            </w:r>
          </w:p>
        </w:tc>
      </w:tr>
      <w:tr w14:paraId="72829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0D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28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2514***52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BA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钱灏宇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4B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2025级税收学1班</w:t>
            </w:r>
          </w:p>
        </w:tc>
      </w:tr>
      <w:tr w14:paraId="52B45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9A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C6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2514***15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6C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胡心成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4C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2025级税收学2班</w:t>
            </w:r>
          </w:p>
        </w:tc>
      </w:tr>
      <w:tr w14:paraId="3D150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82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04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2514***16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92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鲍尚安吉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F1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2025级税收学2班</w:t>
            </w:r>
          </w:p>
        </w:tc>
      </w:tr>
      <w:tr w14:paraId="6860B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39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09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2514***29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2E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朱妍灵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86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2025级税收学2班</w:t>
            </w:r>
          </w:p>
        </w:tc>
      </w:tr>
      <w:tr w14:paraId="507A6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00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AF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2514***40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98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余楚馨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9B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2025级税收学2班</w:t>
            </w:r>
          </w:p>
        </w:tc>
      </w:tr>
      <w:tr w14:paraId="612E1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F5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D7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2514***45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3B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石可鑫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93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2025级税收学2班</w:t>
            </w:r>
          </w:p>
        </w:tc>
      </w:tr>
      <w:tr w14:paraId="5F1DD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DB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0D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2514***52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F6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施杰申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CB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2025级税收学2班</w:t>
            </w:r>
          </w:p>
        </w:tc>
      </w:tr>
      <w:tr w14:paraId="7F161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7F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74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2514***04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5D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熊志静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AF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2025级税收学3班</w:t>
            </w:r>
          </w:p>
        </w:tc>
      </w:tr>
      <w:tr w14:paraId="1703B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61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33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2514***10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F9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郑喆玥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03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2025级税收学3班</w:t>
            </w:r>
          </w:p>
        </w:tc>
      </w:tr>
      <w:tr w14:paraId="36661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91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08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2514***18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53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徐妍妮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1A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2025级税收学3班</w:t>
            </w:r>
          </w:p>
        </w:tc>
      </w:tr>
      <w:tr w14:paraId="31C01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C0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78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2514***48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76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朱铭劼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41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2025级税收学3班</w:t>
            </w:r>
          </w:p>
        </w:tc>
      </w:tr>
      <w:tr w14:paraId="03920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5D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65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2514***50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CA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石智瀚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E9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2025级税收学3班</w:t>
            </w:r>
          </w:p>
        </w:tc>
      </w:tr>
      <w:tr w14:paraId="34A33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81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50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2514***22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6B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姚易霖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08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2025级税收学4班</w:t>
            </w:r>
          </w:p>
        </w:tc>
      </w:tr>
      <w:tr w14:paraId="5CE88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67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30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2514***23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53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周莹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61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2025级税收学4班</w:t>
            </w:r>
          </w:p>
        </w:tc>
      </w:tr>
      <w:tr w14:paraId="3C336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F9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00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2514***24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8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李天乐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0C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2025级税收学4班</w:t>
            </w:r>
          </w:p>
        </w:tc>
      </w:tr>
      <w:tr w14:paraId="33997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D0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66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2514***40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3D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梁雨涵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71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2025级税收学4班</w:t>
            </w:r>
          </w:p>
        </w:tc>
      </w:tr>
      <w:tr w14:paraId="22311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CC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3F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2514***01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46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李雨霏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91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2025级税收学5班</w:t>
            </w:r>
          </w:p>
        </w:tc>
      </w:tr>
      <w:tr w14:paraId="264DD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8C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16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2514***03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44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王一雯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52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2025级税收学6班</w:t>
            </w:r>
          </w:p>
        </w:tc>
      </w:tr>
      <w:tr w14:paraId="2E4A9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56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BF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2514***06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49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郑子恒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8D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2025级税收学6班</w:t>
            </w:r>
          </w:p>
        </w:tc>
      </w:tr>
      <w:tr w14:paraId="11701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AF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6F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2514***09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24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赵婷娜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38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2025级税收学6班</w:t>
            </w:r>
          </w:p>
        </w:tc>
      </w:tr>
      <w:tr w14:paraId="6FE35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21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A6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2514***12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8C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郭慧怡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F2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2025级税收学6班</w:t>
            </w:r>
          </w:p>
        </w:tc>
      </w:tr>
      <w:tr w14:paraId="30076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E1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FE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2514***44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1D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顾椒媛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92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2025级税收学6班</w:t>
            </w:r>
          </w:p>
        </w:tc>
      </w:tr>
      <w:tr w14:paraId="72C2F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12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C3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2514***53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B6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石昊天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4D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2025级税收学6班</w:t>
            </w:r>
          </w:p>
        </w:tc>
      </w:tr>
    </w:tbl>
    <w:p w14:paraId="1F0876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720" w:firstLineChars="200"/>
        <w:textAlignment w:val="auto"/>
        <w:rPr>
          <w:rFonts w:hint="eastAsia" w:ascii="仿宋" w:hAnsi="仿宋" w:eastAsia="仿宋" w:cs="Times New Roman"/>
          <w:sz w:val="36"/>
          <w:szCs w:val="36"/>
          <w:lang w:val="en-US" w:eastAsia="zh-CN"/>
        </w:rPr>
      </w:pPr>
      <w:r>
        <w:rPr>
          <w:rFonts w:hint="eastAsia" w:ascii="仿宋" w:hAnsi="仿宋" w:eastAsia="仿宋" w:cs="Times New Roman"/>
          <w:sz w:val="36"/>
          <w:szCs w:val="36"/>
          <w:lang w:val="en-US" w:eastAsia="zh-CN"/>
        </w:rPr>
        <w:t>公示期为2025年9月17日至9月20日，共三天，如有异议，请在公示期内以书</w:t>
      </w:r>
      <w:bookmarkStart w:id="0" w:name="_GoBack"/>
      <w:bookmarkEnd w:id="0"/>
      <w:r>
        <w:rPr>
          <w:rFonts w:hint="eastAsia" w:ascii="仿宋" w:hAnsi="仿宋" w:eastAsia="仿宋" w:cs="Times New Roman"/>
          <w:sz w:val="36"/>
          <w:szCs w:val="36"/>
          <w:lang w:val="en-US" w:eastAsia="zh-CN"/>
        </w:rPr>
        <w:t>面形式反馈至辅导员老师处。</w:t>
      </w:r>
    </w:p>
    <w:p w14:paraId="3E42407D">
      <w:pPr>
        <w:spacing w:line="360" w:lineRule="auto"/>
        <w:ind w:firstLine="720" w:firstLineChars="200"/>
        <w:rPr>
          <w:rFonts w:hint="eastAsia" w:ascii="仿宋" w:hAnsi="仿宋" w:eastAsia="仿宋" w:cs="Times New Roman"/>
          <w:sz w:val="36"/>
          <w:szCs w:val="36"/>
          <w:lang w:val="en-US" w:eastAsia="zh-CN"/>
        </w:rPr>
      </w:pPr>
    </w:p>
    <w:p w14:paraId="0CDFAC8B">
      <w:pPr>
        <w:spacing w:line="360" w:lineRule="auto"/>
        <w:ind w:firstLine="720" w:firstLineChars="200"/>
        <w:rPr>
          <w:rFonts w:hint="eastAsia" w:ascii="仿宋" w:hAnsi="仿宋" w:eastAsia="仿宋" w:cs="Times New Roman"/>
          <w:sz w:val="36"/>
          <w:szCs w:val="36"/>
          <w:lang w:val="en-US" w:eastAsia="zh-CN"/>
        </w:rPr>
      </w:pPr>
      <w:r>
        <w:rPr>
          <w:rFonts w:hint="eastAsia" w:ascii="仿宋" w:hAnsi="仿宋" w:eastAsia="仿宋" w:cs="Times New Roman"/>
          <w:sz w:val="36"/>
          <w:szCs w:val="36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3594735</wp:posOffset>
            </wp:positionH>
            <wp:positionV relativeFrom="paragraph">
              <wp:posOffset>145415</wp:posOffset>
            </wp:positionV>
            <wp:extent cx="1476375" cy="1476375"/>
            <wp:effectExtent l="0" t="0" r="9525" b="9525"/>
            <wp:wrapNone/>
            <wp:docPr id="1" name="图片 2" descr="财税与公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财税与公管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28E10AF">
      <w:pPr>
        <w:spacing w:line="360" w:lineRule="auto"/>
        <w:ind w:firstLine="720" w:firstLineChars="200"/>
        <w:jc w:val="right"/>
        <w:rPr>
          <w:rFonts w:hint="eastAsia" w:ascii="仿宋" w:hAnsi="仿宋" w:eastAsia="仿宋" w:cs="Times New Roman"/>
          <w:sz w:val="36"/>
          <w:szCs w:val="36"/>
          <w:lang w:val="en-US" w:eastAsia="zh-CN"/>
        </w:rPr>
      </w:pPr>
      <w:r>
        <w:rPr>
          <w:rFonts w:hint="eastAsia" w:ascii="仿宋" w:hAnsi="仿宋" w:eastAsia="仿宋" w:cs="Times New Roman"/>
          <w:sz w:val="36"/>
          <w:szCs w:val="36"/>
          <w:lang w:val="en-US" w:eastAsia="zh-CN"/>
        </w:rPr>
        <w:t>财税与公共管理学院</w:t>
      </w:r>
    </w:p>
    <w:p w14:paraId="1710BAA4">
      <w:pPr>
        <w:spacing w:line="360" w:lineRule="auto"/>
        <w:ind w:firstLine="720" w:firstLineChars="200"/>
        <w:jc w:val="right"/>
        <w:rPr>
          <w:rFonts w:hint="eastAsia" w:ascii="仿宋" w:hAnsi="仿宋" w:eastAsia="仿宋" w:cs="Times New Roman"/>
          <w:sz w:val="36"/>
          <w:szCs w:val="36"/>
          <w:lang w:val="en-US" w:eastAsia="zh-CN"/>
        </w:rPr>
      </w:pPr>
      <w:r>
        <w:rPr>
          <w:rFonts w:hint="eastAsia" w:ascii="仿宋" w:hAnsi="仿宋" w:eastAsia="仿宋" w:cs="Times New Roman"/>
          <w:sz w:val="36"/>
          <w:szCs w:val="36"/>
          <w:lang w:val="en-US" w:eastAsia="zh-CN"/>
        </w:rPr>
        <w:t>2025年9月17日</w:t>
      </w:r>
    </w:p>
    <w:p w14:paraId="5A28FB40">
      <w:pPr>
        <w:spacing w:line="360" w:lineRule="auto"/>
        <w:ind w:firstLine="720" w:firstLineChars="200"/>
        <w:jc w:val="right"/>
        <w:rPr>
          <w:rFonts w:hint="default" w:ascii="仿宋" w:hAnsi="仿宋" w:eastAsia="仿宋" w:cs="Times New Roman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51B18CF-504F-42BB-9F01-D6D454DCD1F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1989D88-8881-42CB-A51C-982A68BE45F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7FC8331-6AFB-43B0-973B-EF798759CCC3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E674352E-9B6D-4703-A278-53C8CCFA85DE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C571026F-61ED-4BC0-A83E-92FB53C1F46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2ZTEwMjA4NDFjNGY5OWY0YzYxZWJkNmVjMDk3M2MifQ=="/>
  </w:docVars>
  <w:rsids>
    <w:rsidRoot w:val="022A3150"/>
    <w:rsid w:val="022A3150"/>
    <w:rsid w:val="0476415F"/>
    <w:rsid w:val="0DA606A3"/>
    <w:rsid w:val="14EA1CE0"/>
    <w:rsid w:val="18FA0A71"/>
    <w:rsid w:val="1DA97A99"/>
    <w:rsid w:val="20CE11DF"/>
    <w:rsid w:val="30C60521"/>
    <w:rsid w:val="30CC10B5"/>
    <w:rsid w:val="31DB35D8"/>
    <w:rsid w:val="37682FD3"/>
    <w:rsid w:val="44BE1D29"/>
    <w:rsid w:val="4E586148"/>
    <w:rsid w:val="4F543180"/>
    <w:rsid w:val="50000F56"/>
    <w:rsid w:val="60E9228D"/>
    <w:rsid w:val="6422294D"/>
    <w:rsid w:val="67AE0CA9"/>
    <w:rsid w:val="775A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ind w:left="70" w:right="-719"/>
    </w:pPr>
    <w:rPr>
      <w:rFonts w:eastAsia="仿宋_GB2312"/>
      <w:sz w:val="32"/>
      <w:szCs w:val="20"/>
    </w:rPr>
  </w:style>
  <w:style w:type="paragraph" w:styleId="3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652</Words>
  <Characters>1057</Characters>
  <Lines>0</Lines>
  <Paragraphs>0</Paragraphs>
  <TotalTime>6</TotalTime>
  <ScaleCrop>false</ScaleCrop>
  <LinksUpToDate>false</LinksUpToDate>
  <CharactersWithSpaces>1057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2024-03-05T03:27:00Z</dcterms:created>
  <dc:creator>哲言言</dc:creator>
  <cp:lastModifiedBy>叶婷婷</cp:lastModifiedBy>
  <dcterms:modified xsi:type="dcterms:W3CDTF">2025-09-22T01:12:04Z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AAA0ABB184FF4E2695644A47B907428D_13</vt:lpwstr>
  </property>
  <property fmtid="{D5CDD505-2E9C-101B-9397-08002B2CF9AE}" pid="4" name="KSOTemplateDocerSaveRecord">
    <vt:lpwstr>eyJoZGlkIjoiMTQ5MTUwYWMyZGNkMTQwODlhMGJmODRiODAxY2MxYTQiLCJ1c2VySWQiOiI3MzQ2MTY0MDgifQ==</vt:lpwstr>
  </property>
</Properties>
</file>