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45" w:rsidRDefault="00E50745">
      <w:pPr>
        <w:spacing w:line="1140" w:lineRule="auto"/>
        <w:jc w:val="center"/>
        <w:rPr>
          <w:rFonts w:eastAsia="华文行楷"/>
          <w:b/>
          <w:bCs/>
          <w:sz w:val="72"/>
          <w:szCs w:val="72"/>
        </w:rPr>
      </w:pPr>
      <w:bookmarkStart w:id="0" w:name="OLE_LINK3"/>
      <w:bookmarkStart w:id="1" w:name="OLE_LINK2"/>
    </w:p>
    <w:p w:rsidR="00E50745" w:rsidRDefault="00E50745">
      <w:pPr>
        <w:spacing w:line="480" w:lineRule="auto"/>
        <w:jc w:val="center"/>
        <w:rPr>
          <w:rFonts w:ascii="方正小标宋简体" w:eastAsia="方正小标宋简体" w:hAnsi="方正小标宋简体" w:cs="方正小标宋简体"/>
          <w:spacing w:val="100"/>
          <w:sz w:val="52"/>
          <w:szCs w:val="52"/>
        </w:rPr>
      </w:pPr>
      <w:r>
        <w:rPr>
          <w:rFonts w:ascii="方正小标宋简体" w:eastAsia="方正小标宋简体" w:hAnsi="方正小标宋简体" w:cs="方正小标宋简体" w:hint="eastAsia"/>
          <w:spacing w:val="100"/>
          <w:sz w:val="52"/>
          <w:szCs w:val="52"/>
        </w:rPr>
        <w:t>财税与公共管理学院</w:t>
      </w:r>
    </w:p>
    <w:p w:rsidR="00E50745" w:rsidRDefault="00E50745">
      <w:pPr>
        <w:spacing w:line="480" w:lineRule="auto"/>
        <w:jc w:val="center"/>
        <w:rPr>
          <w:rFonts w:ascii="方正小标宋简体" w:eastAsia="方正小标宋简体" w:hAnsi="方正小标宋简体" w:cs="方正小标宋简体"/>
          <w:spacing w:val="100"/>
          <w:sz w:val="52"/>
          <w:szCs w:val="52"/>
        </w:rPr>
      </w:pPr>
      <w:r>
        <w:rPr>
          <w:rFonts w:ascii="方正小标宋简体" w:eastAsia="方正小标宋简体" w:hAnsi="方正小标宋简体" w:cs="方正小标宋简体" w:hint="eastAsia"/>
          <w:spacing w:val="100"/>
          <w:sz w:val="52"/>
          <w:szCs w:val="52"/>
        </w:rPr>
        <w:t>转专业高等数学考试大纲</w:t>
      </w:r>
    </w:p>
    <w:p w:rsidR="00E50745" w:rsidRDefault="00E50745">
      <w:pPr>
        <w:spacing w:line="480" w:lineRule="auto"/>
        <w:jc w:val="center"/>
        <w:rPr>
          <w:rFonts w:eastAsia="楷体_GB2312"/>
          <w:b/>
          <w:bCs/>
          <w:sz w:val="36"/>
        </w:rPr>
      </w:pPr>
    </w:p>
    <w:p w:rsidR="00E50745" w:rsidRDefault="00E50745"/>
    <w:p w:rsidR="00E50745" w:rsidRDefault="00E50745"/>
    <w:p w:rsidR="00E50745" w:rsidRDefault="00E50745"/>
    <w:p w:rsidR="00E50745" w:rsidRDefault="00E50745"/>
    <w:p w:rsidR="00E50745" w:rsidRDefault="00E50745">
      <w:pPr>
        <w:jc w:val="center"/>
      </w:pPr>
      <w:r w:rsidRPr="00BC6E62">
        <w:rPr>
          <w:rFonts w:ascii="黑体" w:eastAsia="黑体" w:hAnsi="黑体"/>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说明: E:\2017年\教学成果奖\201703071028002\16.12.20新版本\校徽-2.png" style="width:164.25pt;height:164.25pt;visibility:visible">
            <v:imagedata r:id="rId6" o:title=""/>
          </v:shape>
        </w:pict>
      </w:r>
    </w:p>
    <w:p w:rsidR="00E50745" w:rsidRDefault="00E50745"/>
    <w:p w:rsidR="00E50745" w:rsidRDefault="00E50745"/>
    <w:p w:rsidR="00E50745" w:rsidRDefault="00E50745"/>
    <w:p w:rsidR="00E50745" w:rsidRDefault="00E50745"/>
    <w:p w:rsidR="00E50745" w:rsidRDefault="00E50745"/>
    <w:p w:rsidR="00E50745" w:rsidRDefault="00E50745"/>
    <w:p w:rsidR="00E50745" w:rsidRDefault="00E50745"/>
    <w:p w:rsidR="00E50745" w:rsidRDefault="00E50745"/>
    <w:p w:rsidR="00E50745" w:rsidRDefault="00E50745" w:rsidP="001E2888">
      <w:pPr>
        <w:ind w:firstLineChars="700" w:firstLine="31680"/>
        <w:rPr>
          <w:b/>
          <w:bCs/>
          <w:sz w:val="32"/>
        </w:rPr>
      </w:pPr>
    </w:p>
    <w:p w:rsidR="00E50745" w:rsidRDefault="00E50745">
      <w:pPr>
        <w:spacing w:line="600" w:lineRule="auto"/>
        <w:jc w:val="center"/>
        <w:rPr>
          <w:b/>
          <w:bCs/>
          <w:spacing w:val="60"/>
          <w:sz w:val="36"/>
        </w:rPr>
      </w:pPr>
      <w:r>
        <w:rPr>
          <w:rFonts w:hint="eastAsia"/>
          <w:b/>
          <w:bCs/>
          <w:spacing w:val="60"/>
          <w:sz w:val="36"/>
        </w:rPr>
        <w:t>上海立信会计金融学院</w:t>
      </w:r>
    </w:p>
    <w:p w:rsidR="00E50745" w:rsidRDefault="00E50745">
      <w:pPr>
        <w:rPr>
          <w:sz w:val="24"/>
        </w:rPr>
        <w:sectPr w:rsidR="00E50745">
          <w:footerReference w:type="default" r:id="rId7"/>
          <w:pgSz w:w="11906" w:h="16838"/>
          <w:pgMar w:top="1440" w:right="1800" w:bottom="1440" w:left="1800" w:header="851" w:footer="992" w:gutter="0"/>
          <w:pgNumType w:start="1"/>
          <w:cols w:space="720"/>
          <w:docGrid w:type="lines" w:linePitch="312"/>
        </w:sectPr>
      </w:pPr>
    </w:p>
    <w:p w:rsidR="00E50745" w:rsidRDefault="00E50745">
      <w:pPr>
        <w:jc w:val="center"/>
        <w:rPr>
          <w:b/>
          <w:bCs/>
          <w:sz w:val="32"/>
        </w:rPr>
      </w:pPr>
      <w:r>
        <w:rPr>
          <w:rFonts w:ascii="黑体" w:eastAsia="黑体" w:hAnsi="黑体" w:cs="黑体" w:hint="eastAsia"/>
          <w:b/>
          <w:bCs/>
          <w:sz w:val="32"/>
        </w:rPr>
        <w:t>《高等数学》课程考试大纲</w:t>
      </w:r>
    </w:p>
    <w:p w:rsidR="00E50745" w:rsidRDefault="00E50745" w:rsidP="001E2888">
      <w:pPr>
        <w:spacing w:line="480" w:lineRule="auto"/>
        <w:ind w:firstLineChars="200" w:firstLine="31680"/>
        <w:rPr>
          <w:rFonts w:eastAsia="黑体"/>
          <w:b/>
          <w:bCs/>
        </w:rPr>
      </w:pPr>
      <w:r>
        <w:rPr>
          <w:rFonts w:eastAsia="黑体" w:hint="eastAsia"/>
          <w:sz w:val="24"/>
        </w:rPr>
        <w:t>一、课程基本信息</w:t>
      </w:r>
    </w:p>
    <w:p w:rsidR="00E50745" w:rsidRDefault="00E50745">
      <w:pPr>
        <w:spacing w:line="480" w:lineRule="auto"/>
      </w:pPr>
      <w:r>
        <w:rPr>
          <w:rFonts w:eastAsia="黑体" w:hint="eastAsia"/>
          <w:b/>
          <w:bCs/>
        </w:rPr>
        <w:t>课程名称：</w:t>
      </w:r>
      <w:r>
        <w:rPr>
          <w:rFonts w:ascii="楷体" w:eastAsia="楷体" w:hAnsi="楷体" w:cs="楷体" w:hint="eastAsia"/>
          <w:szCs w:val="21"/>
        </w:rPr>
        <w:t>高等数学</w:t>
      </w:r>
    </w:p>
    <w:p w:rsidR="00E50745" w:rsidRDefault="00E50745" w:rsidP="001E2888">
      <w:pPr>
        <w:spacing w:line="480" w:lineRule="auto"/>
        <w:ind w:firstLineChars="200" w:firstLine="31680"/>
        <w:rPr>
          <w:rFonts w:eastAsia="黑体"/>
          <w:b/>
          <w:bCs/>
        </w:rPr>
      </w:pPr>
      <w:r>
        <w:rPr>
          <w:rFonts w:eastAsia="黑体" w:hint="eastAsia"/>
          <w:b/>
          <w:bCs/>
        </w:rPr>
        <w:t>英文名称：</w:t>
      </w:r>
      <w:r>
        <w:rPr>
          <w:rFonts w:eastAsia="楷体"/>
          <w:bCs/>
        </w:rPr>
        <w:t>Advanced Mathematics</w:t>
      </w:r>
    </w:p>
    <w:p w:rsidR="00E50745" w:rsidRDefault="00E50745" w:rsidP="001E2888">
      <w:pPr>
        <w:spacing w:line="480" w:lineRule="auto"/>
        <w:ind w:firstLineChars="200" w:firstLine="31680"/>
        <w:rPr>
          <w:rFonts w:eastAsia="楷体"/>
          <w:b/>
          <w:bCs/>
        </w:rPr>
      </w:pPr>
      <w:r>
        <w:rPr>
          <w:rFonts w:eastAsia="黑体" w:hint="eastAsia"/>
          <w:b/>
          <w:bCs/>
        </w:rPr>
        <w:t>课程类别：</w:t>
      </w:r>
      <w:r>
        <w:rPr>
          <w:rFonts w:ascii="楷体" w:eastAsia="楷体" w:hAnsi="楷体" w:cs="楷体" w:hint="eastAsia"/>
        </w:rPr>
        <w:t>长学段</w:t>
      </w:r>
      <w:r>
        <w:rPr>
          <w:rFonts w:ascii="楷体" w:eastAsia="楷体" w:hAnsi="楷体" w:cs="楷体"/>
        </w:rPr>
        <w:t>-</w:t>
      </w:r>
      <w:r>
        <w:rPr>
          <w:rFonts w:ascii="楷体" w:eastAsia="楷体" w:hAnsi="楷体" w:cs="楷体" w:hint="eastAsia"/>
        </w:rPr>
        <w:t>专业必修课</w:t>
      </w:r>
    </w:p>
    <w:p w:rsidR="00E50745" w:rsidRDefault="00E50745" w:rsidP="001E2888">
      <w:pPr>
        <w:spacing w:line="480" w:lineRule="auto"/>
        <w:ind w:firstLineChars="200" w:firstLine="31680"/>
        <w:rPr>
          <w:rFonts w:eastAsia="黑体"/>
          <w:b/>
          <w:bCs/>
        </w:rPr>
      </w:pPr>
      <w:r>
        <w:rPr>
          <w:rFonts w:eastAsia="黑体" w:hint="eastAsia"/>
          <w:b/>
          <w:bCs/>
        </w:rPr>
        <w:t>预修课程：</w:t>
      </w:r>
      <w:r>
        <w:rPr>
          <w:rFonts w:ascii="楷体" w:eastAsia="楷体" w:hAnsi="楷体" w:cs="楷体" w:hint="eastAsia"/>
        </w:rPr>
        <w:t>初等数学</w:t>
      </w:r>
    </w:p>
    <w:p w:rsidR="00E50745" w:rsidRDefault="00E50745" w:rsidP="001E2888">
      <w:pPr>
        <w:spacing w:line="480" w:lineRule="auto"/>
        <w:ind w:firstLineChars="200" w:firstLine="31680"/>
        <w:rPr>
          <w:rFonts w:eastAsia="黑体"/>
          <w:b/>
          <w:bCs/>
        </w:rPr>
      </w:pPr>
      <w:r>
        <w:rPr>
          <w:rFonts w:eastAsia="黑体" w:hint="eastAsia"/>
          <w:b/>
          <w:bCs/>
        </w:rPr>
        <w:t>适用专业：</w:t>
      </w:r>
      <w:r>
        <w:rPr>
          <w:rFonts w:ascii="楷体" w:eastAsia="楷体" w:hAnsi="楷体" w:cs="楷体" w:hint="eastAsia"/>
        </w:rPr>
        <w:t>财税类专业（本科）</w:t>
      </w:r>
    </w:p>
    <w:p w:rsidR="00E50745" w:rsidRDefault="00E50745" w:rsidP="001E2888">
      <w:pPr>
        <w:spacing w:line="360" w:lineRule="auto"/>
        <w:ind w:firstLineChars="200" w:firstLine="31680"/>
        <w:rPr>
          <w:rFonts w:eastAsia="黑体"/>
        </w:rPr>
      </w:pPr>
      <w:r>
        <w:rPr>
          <w:rFonts w:eastAsia="黑体" w:hint="eastAsia"/>
          <w:sz w:val="24"/>
        </w:rPr>
        <w:t>二、课程性质、目的</w:t>
      </w:r>
      <w:r>
        <w:rPr>
          <w:rFonts w:eastAsia="黑体"/>
          <w:sz w:val="24"/>
        </w:rPr>
        <w:t xml:space="preserve"> </w:t>
      </w:r>
    </w:p>
    <w:p w:rsidR="00E50745" w:rsidRDefault="00E50745" w:rsidP="001E2888">
      <w:pPr>
        <w:spacing w:line="360" w:lineRule="auto"/>
        <w:ind w:firstLineChars="200" w:firstLine="31680"/>
        <w:rPr>
          <w:rFonts w:eastAsia="黑体"/>
        </w:rPr>
      </w:pPr>
      <w:r>
        <w:rPr>
          <w:rFonts w:hint="eastAsia"/>
        </w:rPr>
        <w:t>高等数学是经济管理类本科专业的学科专业课。本课程的教学目的是使学生掌握经济管理学科所需的微积分基础知识，学会应用变量数学的方法分析研究经济现象中的数量关系，同时通过本课程的教学，培养学生的抽象思维和逻辑推理能力，为后继课程的学习和将来进一步的专业发展打好扎实必要的数学基础。</w:t>
      </w:r>
    </w:p>
    <w:p w:rsidR="00E50745" w:rsidRDefault="00E50745" w:rsidP="001E2888">
      <w:pPr>
        <w:widowControl/>
        <w:adjustRightInd w:val="0"/>
        <w:snapToGrid w:val="0"/>
        <w:spacing w:line="360" w:lineRule="auto"/>
        <w:ind w:firstLineChars="200" w:firstLine="31680"/>
        <w:rPr>
          <w:szCs w:val="21"/>
        </w:rPr>
      </w:pPr>
      <w:r>
        <w:rPr>
          <w:rFonts w:hint="eastAsia"/>
          <w:szCs w:val="21"/>
        </w:rPr>
        <w:t>在考试大纲中，概念、理论方面用“理解”表述，方法、运算方面用“掌握”表述的内容，应该使学生深入领会和掌握，并能熟练运用；概念理论方面用“了解”表述，方法、运算方面用“熟悉”表述的内容，也是必不可少的，只是在教学要求上低于前者。</w:t>
      </w:r>
    </w:p>
    <w:p w:rsidR="00E50745" w:rsidRDefault="00E50745" w:rsidP="001E2888">
      <w:pPr>
        <w:widowControl/>
        <w:adjustRightInd w:val="0"/>
        <w:snapToGrid w:val="0"/>
        <w:spacing w:line="360" w:lineRule="auto"/>
        <w:ind w:firstLineChars="200" w:firstLine="31680"/>
        <w:rPr>
          <w:szCs w:val="21"/>
        </w:rPr>
      </w:pPr>
    </w:p>
    <w:p w:rsidR="00E50745" w:rsidRDefault="00E50745" w:rsidP="001E2888">
      <w:pPr>
        <w:widowControl/>
        <w:adjustRightInd w:val="0"/>
        <w:snapToGrid w:val="0"/>
        <w:spacing w:line="360" w:lineRule="auto"/>
        <w:ind w:firstLineChars="200" w:firstLine="31680"/>
        <w:rPr>
          <w:szCs w:val="21"/>
        </w:rPr>
      </w:pPr>
    </w:p>
    <w:p w:rsidR="00E50745" w:rsidRDefault="00E50745" w:rsidP="001E2888">
      <w:pPr>
        <w:widowControl/>
        <w:adjustRightInd w:val="0"/>
        <w:snapToGrid w:val="0"/>
        <w:spacing w:line="360" w:lineRule="auto"/>
        <w:ind w:firstLineChars="200" w:firstLine="31680"/>
        <w:rPr>
          <w:szCs w:val="21"/>
        </w:rPr>
      </w:pPr>
    </w:p>
    <w:p w:rsidR="00E50745" w:rsidRDefault="00E50745" w:rsidP="001E2888">
      <w:pPr>
        <w:widowControl/>
        <w:adjustRightInd w:val="0"/>
        <w:snapToGrid w:val="0"/>
        <w:spacing w:line="360" w:lineRule="auto"/>
        <w:ind w:firstLineChars="200" w:firstLine="31680"/>
        <w:rPr>
          <w:szCs w:val="21"/>
        </w:rPr>
      </w:pPr>
    </w:p>
    <w:p w:rsidR="00E50745" w:rsidRDefault="00E50745" w:rsidP="001E2888">
      <w:pPr>
        <w:widowControl/>
        <w:adjustRightInd w:val="0"/>
        <w:snapToGrid w:val="0"/>
        <w:spacing w:line="360" w:lineRule="auto"/>
        <w:ind w:firstLineChars="200" w:firstLine="31680"/>
        <w:rPr>
          <w:szCs w:val="21"/>
        </w:rPr>
      </w:pPr>
    </w:p>
    <w:p w:rsidR="00E50745" w:rsidRDefault="00E50745" w:rsidP="001E2888">
      <w:pPr>
        <w:widowControl/>
        <w:adjustRightInd w:val="0"/>
        <w:snapToGrid w:val="0"/>
        <w:spacing w:line="360" w:lineRule="auto"/>
        <w:ind w:firstLineChars="200" w:firstLine="31680"/>
        <w:rPr>
          <w:szCs w:val="21"/>
        </w:rPr>
      </w:pPr>
    </w:p>
    <w:p w:rsidR="00E50745" w:rsidRDefault="00E50745" w:rsidP="001E2888">
      <w:pPr>
        <w:widowControl/>
        <w:adjustRightInd w:val="0"/>
        <w:snapToGrid w:val="0"/>
        <w:spacing w:line="360" w:lineRule="auto"/>
        <w:ind w:firstLineChars="200" w:firstLine="31680"/>
        <w:rPr>
          <w:szCs w:val="21"/>
        </w:rPr>
      </w:pPr>
    </w:p>
    <w:p w:rsidR="00E50745" w:rsidRDefault="00E50745" w:rsidP="001E2888">
      <w:pPr>
        <w:widowControl/>
        <w:adjustRightInd w:val="0"/>
        <w:snapToGrid w:val="0"/>
        <w:spacing w:line="360" w:lineRule="auto"/>
        <w:ind w:firstLineChars="200" w:firstLine="31680"/>
        <w:rPr>
          <w:szCs w:val="21"/>
        </w:rPr>
      </w:pPr>
    </w:p>
    <w:p w:rsidR="00E50745" w:rsidRDefault="00E50745" w:rsidP="001E2888">
      <w:pPr>
        <w:widowControl/>
        <w:adjustRightInd w:val="0"/>
        <w:snapToGrid w:val="0"/>
        <w:spacing w:line="360" w:lineRule="auto"/>
        <w:ind w:firstLineChars="200" w:firstLine="31680"/>
        <w:rPr>
          <w:szCs w:val="21"/>
        </w:rPr>
      </w:pPr>
    </w:p>
    <w:p w:rsidR="00E50745" w:rsidRDefault="00E50745" w:rsidP="001E2888">
      <w:pPr>
        <w:widowControl/>
        <w:adjustRightInd w:val="0"/>
        <w:snapToGrid w:val="0"/>
        <w:spacing w:line="360" w:lineRule="auto"/>
        <w:ind w:firstLineChars="200" w:firstLine="31680"/>
        <w:rPr>
          <w:szCs w:val="21"/>
        </w:rPr>
      </w:pPr>
    </w:p>
    <w:p w:rsidR="00E50745" w:rsidRDefault="00E50745" w:rsidP="001E2888">
      <w:pPr>
        <w:widowControl/>
        <w:adjustRightInd w:val="0"/>
        <w:snapToGrid w:val="0"/>
        <w:spacing w:line="360" w:lineRule="auto"/>
        <w:ind w:firstLineChars="200" w:firstLine="31680"/>
        <w:rPr>
          <w:szCs w:val="21"/>
        </w:rPr>
      </w:pPr>
    </w:p>
    <w:p w:rsidR="00E50745" w:rsidRDefault="00E50745" w:rsidP="001E2888">
      <w:pPr>
        <w:spacing w:line="520" w:lineRule="exact"/>
        <w:ind w:firstLineChars="200" w:firstLine="31680"/>
        <w:rPr>
          <w:rFonts w:eastAsia="黑体"/>
          <w:sz w:val="24"/>
        </w:rPr>
      </w:pPr>
    </w:p>
    <w:p w:rsidR="00E50745" w:rsidRDefault="00E50745" w:rsidP="001E2888">
      <w:pPr>
        <w:spacing w:line="520" w:lineRule="exact"/>
        <w:ind w:firstLineChars="200" w:firstLine="31680"/>
        <w:rPr>
          <w:rFonts w:eastAsia="黑体"/>
          <w:sz w:val="24"/>
        </w:rPr>
      </w:pPr>
    </w:p>
    <w:p w:rsidR="00E50745" w:rsidRDefault="00E50745" w:rsidP="001E2888">
      <w:pPr>
        <w:spacing w:line="520" w:lineRule="exact"/>
        <w:ind w:firstLineChars="200" w:firstLine="31680"/>
        <w:rPr>
          <w:rFonts w:eastAsia="黑体"/>
          <w:sz w:val="24"/>
        </w:rPr>
      </w:pPr>
    </w:p>
    <w:p w:rsidR="00E50745" w:rsidRDefault="00E50745" w:rsidP="001E2888">
      <w:pPr>
        <w:spacing w:line="520" w:lineRule="exact"/>
        <w:ind w:firstLineChars="200" w:firstLine="31680"/>
        <w:rPr>
          <w:rFonts w:eastAsia="黑体"/>
          <w:sz w:val="24"/>
        </w:rPr>
      </w:pPr>
      <w:r>
        <w:rPr>
          <w:rFonts w:eastAsia="黑体" w:hint="eastAsia"/>
          <w:sz w:val="24"/>
        </w:rPr>
        <w:t>三、考试内容、基本要求、课时分配</w:t>
      </w:r>
    </w:p>
    <w:tbl>
      <w:tblPr>
        <w:tblW w:w="0" w:type="auto"/>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5220"/>
        <w:gridCol w:w="720"/>
        <w:gridCol w:w="720"/>
        <w:gridCol w:w="720"/>
      </w:tblGrid>
      <w:tr w:rsidR="00E50745">
        <w:trPr>
          <w:cantSplit/>
          <w:trHeight w:val="456"/>
        </w:trPr>
        <w:tc>
          <w:tcPr>
            <w:tcW w:w="900" w:type="dxa"/>
            <w:vMerge w:val="restart"/>
            <w:vAlign w:val="center"/>
          </w:tcPr>
          <w:p w:rsidR="00E50745" w:rsidRDefault="00E50745">
            <w:pPr>
              <w:adjustRightInd w:val="0"/>
              <w:snapToGrid w:val="0"/>
              <w:jc w:val="center"/>
              <w:rPr>
                <w:rFonts w:ascii="宋体"/>
              </w:rPr>
            </w:pPr>
            <w:r>
              <w:rPr>
                <w:rFonts w:ascii="宋体" w:hAnsi="宋体" w:hint="eastAsia"/>
              </w:rPr>
              <w:t>章节</w:t>
            </w:r>
          </w:p>
        </w:tc>
        <w:tc>
          <w:tcPr>
            <w:tcW w:w="5220" w:type="dxa"/>
            <w:vMerge w:val="restart"/>
            <w:vAlign w:val="center"/>
          </w:tcPr>
          <w:p w:rsidR="00E50745" w:rsidRDefault="00E50745">
            <w:pPr>
              <w:adjustRightInd w:val="0"/>
              <w:snapToGrid w:val="0"/>
              <w:jc w:val="center"/>
              <w:rPr>
                <w:rFonts w:ascii="宋体"/>
              </w:rPr>
            </w:pPr>
            <w:r>
              <w:rPr>
                <w:rFonts w:ascii="宋体" w:hAnsi="宋体" w:hint="eastAsia"/>
              </w:rPr>
              <w:t>教学内容</w:t>
            </w:r>
          </w:p>
        </w:tc>
        <w:tc>
          <w:tcPr>
            <w:tcW w:w="2160" w:type="dxa"/>
            <w:gridSpan w:val="3"/>
            <w:vAlign w:val="center"/>
          </w:tcPr>
          <w:p w:rsidR="00E50745" w:rsidRDefault="00E50745">
            <w:pPr>
              <w:adjustRightInd w:val="0"/>
              <w:snapToGrid w:val="0"/>
              <w:jc w:val="center"/>
              <w:rPr>
                <w:rFonts w:ascii="宋体"/>
              </w:rPr>
            </w:pPr>
            <w:r>
              <w:rPr>
                <w:rFonts w:ascii="宋体" w:hAnsi="宋体" w:hint="eastAsia"/>
              </w:rPr>
              <w:t>课时数分配</w:t>
            </w:r>
          </w:p>
        </w:tc>
      </w:tr>
      <w:tr w:rsidR="00E50745">
        <w:trPr>
          <w:cantSplit/>
          <w:trHeight w:val="746"/>
        </w:trPr>
        <w:tc>
          <w:tcPr>
            <w:tcW w:w="900" w:type="dxa"/>
            <w:vMerge/>
            <w:vAlign w:val="center"/>
          </w:tcPr>
          <w:p w:rsidR="00E50745" w:rsidRDefault="00E50745">
            <w:pPr>
              <w:adjustRightInd w:val="0"/>
              <w:snapToGrid w:val="0"/>
              <w:rPr>
                <w:rFonts w:ascii="宋体"/>
              </w:rPr>
            </w:pPr>
          </w:p>
        </w:tc>
        <w:tc>
          <w:tcPr>
            <w:tcW w:w="5220" w:type="dxa"/>
            <w:vMerge/>
            <w:vAlign w:val="center"/>
          </w:tcPr>
          <w:p w:rsidR="00E50745" w:rsidRDefault="00E50745">
            <w:pPr>
              <w:adjustRightInd w:val="0"/>
              <w:snapToGrid w:val="0"/>
              <w:jc w:val="center"/>
              <w:rPr>
                <w:rFonts w:ascii="宋体"/>
              </w:rPr>
            </w:pPr>
          </w:p>
        </w:tc>
        <w:tc>
          <w:tcPr>
            <w:tcW w:w="720" w:type="dxa"/>
            <w:vAlign w:val="center"/>
          </w:tcPr>
          <w:p w:rsidR="00E50745" w:rsidRDefault="00E50745">
            <w:pPr>
              <w:adjustRightInd w:val="0"/>
              <w:snapToGrid w:val="0"/>
              <w:jc w:val="center"/>
              <w:rPr>
                <w:rFonts w:ascii="宋体"/>
                <w:szCs w:val="21"/>
              </w:rPr>
            </w:pPr>
            <w:r>
              <w:rPr>
                <w:rFonts w:ascii="宋体" w:hAnsi="宋体" w:hint="eastAsia"/>
                <w:szCs w:val="21"/>
              </w:rPr>
              <w:t>总课</w:t>
            </w:r>
          </w:p>
          <w:p w:rsidR="00E50745" w:rsidRDefault="00E50745">
            <w:pPr>
              <w:adjustRightInd w:val="0"/>
              <w:snapToGrid w:val="0"/>
              <w:jc w:val="center"/>
              <w:rPr>
                <w:rFonts w:ascii="宋体"/>
                <w:szCs w:val="21"/>
              </w:rPr>
            </w:pPr>
            <w:r>
              <w:rPr>
                <w:rFonts w:ascii="宋体" w:hAnsi="宋体" w:hint="eastAsia"/>
                <w:szCs w:val="21"/>
              </w:rPr>
              <w:t>时数</w:t>
            </w:r>
          </w:p>
        </w:tc>
        <w:tc>
          <w:tcPr>
            <w:tcW w:w="720" w:type="dxa"/>
            <w:vAlign w:val="center"/>
          </w:tcPr>
          <w:p w:rsidR="00E50745" w:rsidRDefault="00E50745">
            <w:pPr>
              <w:adjustRightInd w:val="0"/>
              <w:snapToGrid w:val="0"/>
              <w:jc w:val="center"/>
              <w:rPr>
                <w:rFonts w:ascii="宋体"/>
                <w:szCs w:val="21"/>
              </w:rPr>
            </w:pPr>
            <w:r>
              <w:rPr>
                <w:rFonts w:ascii="宋体" w:hAnsi="宋体" w:hint="eastAsia"/>
                <w:szCs w:val="21"/>
              </w:rPr>
              <w:t>理论</w:t>
            </w:r>
          </w:p>
          <w:p w:rsidR="00E50745" w:rsidRDefault="00E50745">
            <w:pPr>
              <w:adjustRightInd w:val="0"/>
              <w:snapToGrid w:val="0"/>
              <w:jc w:val="center"/>
              <w:rPr>
                <w:rFonts w:ascii="宋体"/>
                <w:szCs w:val="21"/>
              </w:rPr>
            </w:pPr>
            <w:r>
              <w:rPr>
                <w:rFonts w:ascii="宋体" w:hAnsi="宋体" w:hint="eastAsia"/>
                <w:szCs w:val="21"/>
              </w:rPr>
              <w:t>课时</w:t>
            </w:r>
          </w:p>
        </w:tc>
        <w:tc>
          <w:tcPr>
            <w:tcW w:w="720" w:type="dxa"/>
            <w:vAlign w:val="center"/>
          </w:tcPr>
          <w:p w:rsidR="00E50745" w:rsidRDefault="00E50745">
            <w:pPr>
              <w:adjustRightInd w:val="0"/>
              <w:snapToGrid w:val="0"/>
              <w:jc w:val="center"/>
              <w:rPr>
                <w:rFonts w:ascii="宋体"/>
                <w:szCs w:val="21"/>
              </w:rPr>
            </w:pPr>
            <w:r>
              <w:rPr>
                <w:rFonts w:ascii="宋体" w:hAnsi="宋体" w:hint="eastAsia"/>
                <w:szCs w:val="21"/>
              </w:rPr>
              <w:t>实验</w:t>
            </w:r>
          </w:p>
          <w:p w:rsidR="00E50745" w:rsidRDefault="00E50745">
            <w:pPr>
              <w:adjustRightInd w:val="0"/>
              <w:snapToGrid w:val="0"/>
              <w:jc w:val="center"/>
              <w:rPr>
                <w:rFonts w:ascii="宋体"/>
                <w:szCs w:val="21"/>
              </w:rPr>
            </w:pPr>
            <w:r>
              <w:rPr>
                <w:rFonts w:ascii="宋体" w:hAnsi="宋体" w:hint="eastAsia"/>
                <w:szCs w:val="21"/>
              </w:rPr>
              <w:t>课时</w:t>
            </w:r>
          </w:p>
        </w:tc>
      </w:tr>
      <w:tr w:rsidR="00E50745">
        <w:trPr>
          <w:cantSplit/>
          <w:trHeight w:val="2155"/>
        </w:trPr>
        <w:tc>
          <w:tcPr>
            <w:tcW w:w="900" w:type="dxa"/>
            <w:vAlign w:val="center"/>
          </w:tcPr>
          <w:p w:rsidR="00E50745" w:rsidRDefault="00E50745">
            <w:pPr>
              <w:adjustRightInd w:val="0"/>
              <w:snapToGrid w:val="0"/>
              <w:spacing w:line="360" w:lineRule="auto"/>
              <w:rPr>
                <w:rFonts w:ascii="宋体"/>
                <w:b/>
              </w:rPr>
            </w:pPr>
            <w:r>
              <w:rPr>
                <w:rFonts w:ascii="宋体" w:hAnsi="宋体" w:hint="eastAsia"/>
                <w:b/>
              </w:rPr>
              <w:t>第一章</w:t>
            </w:r>
          </w:p>
          <w:p w:rsidR="00E50745" w:rsidRDefault="00E50745">
            <w:pPr>
              <w:adjustRightInd w:val="0"/>
              <w:snapToGrid w:val="0"/>
              <w:spacing w:line="360" w:lineRule="auto"/>
              <w:rPr>
                <w:rFonts w:ascii="宋体"/>
              </w:rPr>
            </w:pPr>
            <w:r>
              <w:rPr>
                <w:rFonts w:ascii="宋体" w:hAnsi="宋体" w:hint="eastAsia"/>
              </w:rPr>
              <w:t>第一节</w:t>
            </w:r>
          </w:p>
          <w:p w:rsidR="00E50745" w:rsidRDefault="00E50745">
            <w:pPr>
              <w:adjustRightInd w:val="0"/>
              <w:snapToGrid w:val="0"/>
              <w:spacing w:line="360" w:lineRule="auto"/>
              <w:rPr>
                <w:rFonts w:ascii="宋体"/>
              </w:rPr>
            </w:pPr>
            <w:r>
              <w:rPr>
                <w:rFonts w:ascii="宋体" w:hAnsi="宋体" w:hint="eastAsia"/>
              </w:rPr>
              <w:t>第二节</w:t>
            </w:r>
          </w:p>
          <w:p w:rsidR="00E50745" w:rsidRDefault="00E50745">
            <w:pPr>
              <w:adjustRightInd w:val="0"/>
              <w:snapToGrid w:val="0"/>
              <w:spacing w:line="360" w:lineRule="auto"/>
              <w:rPr>
                <w:rFonts w:ascii="宋体"/>
              </w:rPr>
            </w:pPr>
            <w:r>
              <w:rPr>
                <w:rFonts w:ascii="宋体" w:hAnsi="宋体" w:hint="eastAsia"/>
              </w:rPr>
              <w:t>第三节</w:t>
            </w:r>
          </w:p>
          <w:p w:rsidR="00E50745" w:rsidRDefault="00E50745">
            <w:pPr>
              <w:adjustRightInd w:val="0"/>
              <w:snapToGrid w:val="0"/>
              <w:spacing w:line="360" w:lineRule="auto"/>
              <w:rPr>
                <w:rFonts w:ascii="宋体"/>
              </w:rPr>
            </w:pPr>
            <w:r>
              <w:rPr>
                <w:rFonts w:ascii="宋体" w:hAnsi="宋体" w:hint="eastAsia"/>
              </w:rPr>
              <w:t>第四节</w:t>
            </w:r>
          </w:p>
          <w:p w:rsidR="00E50745" w:rsidRDefault="00E50745">
            <w:pPr>
              <w:adjustRightInd w:val="0"/>
              <w:snapToGrid w:val="0"/>
              <w:spacing w:line="360" w:lineRule="auto"/>
              <w:rPr>
                <w:rFonts w:ascii="宋体"/>
              </w:rPr>
            </w:pPr>
            <w:r>
              <w:rPr>
                <w:rFonts w:ascii="宋体" w:hAnsi="宋体" w:hint="eastAsia"/>
              </w:rPr>
              <w:t>第五节</w:t>
            </w: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sz w:val="15"/>
                <w:szCs w:val="15"/>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tc>
        <w:tc>
          <w:tcPr>
            <w:tcW w:w="5220" w:type="dxa"/>
            <w:vAlign w:val="center"/>
          </w:tcPr>
          <w:p w:rsidR="00E50745" w:rsidRDefault="00E50745">
            <w:pPr>
              <w:adjustRightInd w:val="0"/>
              <w:snapToGrid w:val="0"/>
              <w:spacing w:line="360" w:lineRule="auto"/>
              <w:rPr>
                <w:rFonts w:ascii="宋体"/>
                <w:b/>
                <w:bCs/>
              </w:rPr>
            </w:pPr>
            <w:r>
              <w:rPr>
                <w:rFonts w:ascii="宋体" w:hAnsi="宋体" w:hint="eastAsia"/>
                <w:b/>
                <w:bCs/>
              </w:rPr>
              <w:t>函数</w:t>
            </w:r>
          </w:p>
          <w:p w:rsidR="00E50745" w:rsidRDefault="00E50745">
            <w:pPr>
              <w:adjustRightInd w:val="0"/>
              <w:snapToGrid w:val="0"/>
              <w:spacing w:line="360" w:lineRule="auto"/>
              <w:rPr>
                <w:rFonts w:ascii="宋体"/>
              </w:rPr>
            </w:pPr>
            <w:r>
              <w:rPr>
                <w:rFonts w:ascii="宋体" w:hAnsi="宋体" w:hint="eastAsia"/>
              </w:rPr>
              <w:t>集合</w:t>
            </w:r>
          </w:p>
          <w:p w:rsidR="00E50745" w:rsidRDefault="00E50745">
            <w:pPr>
              <w:adjustRightInd w:val="0"/>
              <w:snapToGrid w:val="0"/>
              <w:spacing w:line="360" w:lineRule="auto"/>
              <w:rPr>
                <w:rFonts w:ascii="宋体"/>
              </w:rPr>
            </w:pPr>
            <w:r>
              <w:rPr>
                <w:rFonts w:ascii="宋体" w:hAnsi="宋体" w:hint="eastAsia"/>
              </w:rPr>
              <w:t>映射与函数</w:t>
            </w:r>
          </w:p>
          <w:p w:rsidR="00E50745" w:rsidRDefault="00E50745">
            <w:pPr>
              <w:adjustRightInd w:val="0"/>
              <w:snapToGrid w:val="0"/>
              <w:spacing w:line="360" w:lineRule="auto"/>
              <w:rPr>
                <w:rFonts w:ascii="宋体"/>
              </w:rPr>
            </w:pPr>
            <w:r>
              <w:rPr>
                <w:rFonts w:ascii="宋体" w:hAnsi="宋体" w:hint="eastAsia"/>
              </w:rPr>
              <w:t>复合函数与反函数、初等函数</w:t>
            </w:r>
          </w:p>
          <w:p w:rsidR="00E50745" w:rsidRDefault="00E50745">
            <w:pPr>
              <w:adjustRightInd w:val="0"/>
              <w:snapToGrid w:val="0"/>
              <w:spacing w:line="360" w:lineRule="auto"/>
              <w:rPr>
                <w:rFonts w:ascii="宋体"/>
              </w:rPr>
            </w:pPr>
            <w:r>
              <w:rPr>
                <w:rFonts w:ascii="宋体" w:hAnsi="宋体" w:hint="eastAsia"/>
              </w:rPr>
              <w:t>函数关系式的建立</w:t>
            </w:r>
          </w:p>
          <w:p w:rsidR="00E50745" w:rsidRDefault="00E50745">
            <w:pPr>
              <w:adjustRightInd w:val="0"/>
              <w:snapToGrid w:val="0"/>
              <w:spacing w:line="360" w:lineRule="auto"/>
              <w:rPr>
                <w:rFonts w:ascii="宋体"/>
              </w:rPr>
            </w:pPr>
            <w:r>
              <w:rPr>
                <w:rFonts w:ascii="宋体" w:hAnsi="宋体" w:hint="eastAsia"/>
              </w:rPr>
              <w:t>经济学中的常用函数</w:t>
            </w:r>
          </w:p>
          <w:p w:rsidR="00E50745" w:rsidRDefault="00E50745">
            <w:pPr>
              <w:adjustRightInd w:val="0"/>
              <w:snapToGrid w:val="0"/>
              <w:spacing w:line="360" w:lineRule="auto"/>
              <w:rPr>
                <w:rFonts w:ascii="宋体"/>
              </w:rPr>
            </w:pPr>
            <w:r>
              <w:rPr>
                <w:rFonts w:ascii="宋体" w:hAnsi="宋体" w:hint="eastAsia"/>
                <w:b/>
              </w:rPr>
              <w:t>基本要求</w:t>
            </w:r>
            <w:r>
              <w:rPr>
                <w:rFonts w:ascii="宋体" w:hAnsi="宋体" w:hint="eastAsia"/>
              </w:rPr>
              <w:t>：</w:t>
            </w:r>
          </w:p>
          <w:p w:rsidR="00E50745" w:rsidRDefault="00E50745" w:rsidP="00E50745">
            <w:pPr>
              <w:adjustRightInd w:val="0"/>
              <w:snapToGrid w:val="0"/>
              <w:spacing w:line="360" w:lineRule="auto"/>
              <w:ind w:left="31680" w:hangingChars="304" w:firstLine="31680"/>
              <w:rPr>
                <w:rFonts w:ascii="宋体"/>
              </w:rPr>
            </w:pPr>
            <w:r>
              <w:rPr>
                <w:rFonts w:ascii="宋体" w:hAnsi="宋体" w:hint="eastAsia"/>
                <w:b/>
              </w:rPr>
              <w:t>掌握</w:t>
            </w:r>
            <w:r>
              <w:rPr>
                <w:rFonts w:ascii="宋体" w:hAnsi="宋体" w:hint="eastAsia"/>
              </w:rPr>
              <w:t>：</w:t>
            </w:r>
            <w:r>
              <w:rPr>
                <w:rFonts w:hint="eastAsia"/>
              </w:rPr>
              <w:t>函数的表示法，基本初等函数的性质及其图形，常用的经济函数</w:t>
            </w:r>
            <w:r>
              <w:rPr>
                <w:rFonts w:ascii="宋体" w:hAnsi="宋体" w:hint="eastAsia"/>
              </w:rPr>
              <w:t>，建立简单的经济问题中的函数关系式</w:t>
            </w:r>
            <w:r>
              <w:rPr>
                <w:rFonts w:hint="eastAsia"/>
              </w:rPr>
              <w:t>。</w:t>
            </w:r>
          </w:p>
          <w:p w:rsidR="00E50745" w:rsidRDefault="00E50745" w:rsidP="00E50745">
            <w:pPr>
              <w:adjustRightInd w:val="0"/>
              <w:snapToGrid w:val="0"/>
              <w:spacing w:line="360" w:lineRule="auto"/>
              <w:ind w:left="31680" w:hangingChars="290" w:firstLine="31680"/>
              <w:rPr>
                <w:rFonts w:ascii="宋体"/>
              </w:rPr>
            </w:pPr>
            <w:r>
              <w:rPr>
                <w:rFonts w:ascii="宋体" w:hAnsi="宋体" w:hint="eastAsia"/>
                <w:b/>
              </w:rPr>
              <w:t>理解</w:t>
            </w:r>
            <w:r>
              <w:rPr>
                <w:rFonts w:ascii="宋体" w:hAnsi="宋体" w:hint="eastAsia"/>
              </w:rPr>
              <w:t>：</w:t>
            </w:r>
            <w:r>
              <w:rPr>
                <w:rFonts w:hint="eastAsia"/>
              </w:rPr>
              <w:t>函数、复合函数、反函数、隐函数、分段函数和初等函数的概念。</w:t>
            </w:r>
          </w:p>
          <w:p w:rsidR="00E50745" w:rsidRDefault="00E50745" w:rsidP="00E50745">
            <w:pPr>
              <w:adjustRightInd w:val="0"/>
              <w:snapToGrid w:val="0"/>
              <w:spacing w:line="360" w:lineRule="auto"/>
              <w:ind w:left="31680" w:hangingChars="304" w:firstLine="31680"/>
            </w:pPr>
            <w:r>
              <w:rPr>
                <w:rFonts w:ascii="宋体" w:hAnsi="宋体" w:hint="eastAsia"/>
                <w:b/>
              </w:rPr>
              <w:t>了解</w:t>
            </w:r>
            <w:r>
              <w:rPr>
                <w:rFonts w:ascii="宋体" w:hAnsi="宋体" w:hint="eastAsia"/>
              </w:rPr>
              <w:t>：</w:t>
            </w:r>
            <w:r>
              <w:rPr>
                <w:rFonts w:hint="eastAsia"/>
              </w:rPr>
              <w:t>函数的有界性、单调性、周期性和奇偶性。</w:t>
            </w:r>
          </w:p>
          <w:p w:rsidR="00E50745" w:rsidRDefault="00E50745">
            <w:pPr>
              <w:snapToGrid w:val="0"/>
              <w:spacing w:line="360" w:lineRule="auto"/>
              <w:ind w:left="620" w:hanging="620"/>
            </w:pPr>
            <w:r>
              <w:rPr>
                <w:rFonts w:ascii="宋体" w:hint="eastAsia"/>
                <w:b/>
              </w:rPr>
              <w:t>重点难点：</w:t>
            </w:r>
          </w:p>
          <w:p w:rsidR="00E50745" w:rsidRDefault="00E50745" w:rsidP="00E50745">
            <w:pPr>
              <w:adjustRightInd w:val="0"/>
              <w:snapToGrid w:val="0"/>
              <w:spacing w:line="360" w:lineRule="auto"/>
              <w:ind w:leftChars="-7" w:left="31680" w:hangingChars="7" w:firstLine="31680"/>
            </w:pPr>
            <w:r>
              <w:rPr>
                <w:rFonts w:ascii="宋体" w:hAnsi="宋体" w:hint="eastAsia"/>
                <w:b/>
              </w:rPr>
              <w:t>重点：</w:t>
            </w:r>
            <w:r>
              <w:rPr>
                <w:rFonts w:ascii="宋体" w:hAnsi="宋体" w:hint="eastAsia"/>
              </w:rPr>
              <w:t>函数的概念、复合函数和反函数、基本初等函数。</w:t>
            </w:r>
            <w:r>
              <w:rPr>
                <w:rFonts w:ascii="宋体" w:hAnsi="宋体" w:hint="eastAsia"/>
                <w:b/>
              </w:rPr>
              <w:t>难点</w:t>
            </w:r>
            <w:r>
              <w:rPr>
                <w:rFonts w:ascii="宋体" w:hAnsi="宋体" w:hint="eastAsia"/>
              </w:rPr>
              <w:t>：</w:t>
            </w:r>
            <w:r>
              <w:rPr>
                <w:rFonts w:hint="eastAsia"/>
              </w:rPr>
              <w:t>分段函数。</w:t>
            </w:r>
          </w:p>
          <w:p w:rsidR="00E50745" w:rsidRDefault="00E50745" w:rsidP="00E50745">
            <w:pPr>
              <w:adjustRightInd w:val="0"/>
              <w:snapToGrid w:val="0"/>
              <w:spacing w:line="360" w:lineRule="auto"/>
              <w:ind w:left="31680" w:hangingChars="304" w:firstLine="31680"/>
            </w:pPr>
          </w:p>
          <w:p w:rsidR="00E50745" w:rsidRDefault="00E50745" w:rsidP="00E50745">
            <w:pPr>
              <w:adjustRightInd w:val="0"/>
              <w:snapToGrid w:val="0"/>
              <w:spacing w:line="360" w:lineRule="auto"/>
              <w:ind w:left="31680" w:hangingChars="304" w:firstLine="31680"/>
            </w:pPr>
          </w:p>
          <w:p w:rsidR="00E50745" w:rsidRDefault="00E50745" w:rsidP="00E50745">
            <w:pPr>
              <w:adjustRightInd w:val="0"/>
              <w:snapToGrid w:val="0"/>
              <w:spacing w:line="360" w:lineRule="auto"/>
              <w:ind w:left="31680" w:hangingChars="304" w:firstLine="31680"/>
            </w:pPr>
          </w:p>
          <w:p w:rsidR="00E50745" w:rsidRDefault="00E50745" w:rsidP="00E50745">
            <w:pPr>
              <w:adjustRightInd w:val="0"/>
              <w:snapToGrid w:val="0"/>
              <w:spacing w:line="360" w:lineRule="auto"/>
              <w:ind w:left="31680" w:hangingChars="304" w:firstLine="31680"/>
            </w:pPr>
          </w:p>
          <w:p w:rsidR="00E50745" w:rsidRDefault="00E50745" w:rsidP="00E50745">
            <w:pPr>
              <w:adjustRightInd w:val="0"/>
              <w:snapToGrid w:val="0"/>
              <w:spacing w:line="360" w:lineRule="auto"/>
              <w:ind w:left="31680" w:hangingChars="304" w:firstLine="31680"/>
            </w:pPr>
          </w:p>
          <w:p w:rsidR="00E50745" w:rsidRDefault="00E50745" w:rsidP="00E50745">
            <w:pPr>
              <w:adjustRightInd w:val="0"/>
              <w:snapToGrid w:val="0"/>
              <w:spacing w:line="360" w:lineRule="auto"/>
              <w:ind w:left="31680" w:hangingChars="304" w:firstLine="31680"/>
            </w:pPr>
          </w:p>
          <w:p w:rsidR="00E50745" w:rsidRDefault="00E50745" w:rsidP="00E50745">
            <w:pPr>
              <w:adjustRightInd w:val="0"/>
              <w:snapToGrid w:val="0"/>
              <w:spacing w:line="360" w:lineRule="auto"/>
              <w:ind w:left="31680" w:hangingChars="304" w:firstLine="31680"/>
            </w:pPr>
          </w:p>
          <w:p w:rsidR="00E50745" w:rsidRDefault="00E50745" w:rsidP="00E50745">
            <w:pPr>
              <w:adjustRightInd w:val="0"/>
              <w:snapToGrid w:val="0"/>
              <w:spacing w:line="360" w:lineRule="auto"/>
              <w:ind w:left="31680" w:hangingChars="304" w:firstLine="31680"/>
              <w:rPr>
                <w:rFonts w:ascii="宋体"/>
              </w:rPr>
            </w:pPr>
          </w:p>
          <w:p w:rsidR="00E50745" w:rsidRDefault="00E50745" w:rsidP="00E50745">
            <w:pPr>
              <w:adjustRightInd w:val="0"/>
              <w:snapToGrid w:val="0"/>
              <w:spacing w:line="360" w:lineRule="auto"/>
              <w:ind w:left="31680" w:hangingChars="304" w:firstLine="31680"/>
              <w:rPr>
                <w:rFonts w:ascii="宋体"/>
              </w:rPr>
            </w:pPr>
          </w:p>
          <w:p w:rsidR="00E50745" w:rsidRDefault="00E50745" w:rsidP="00E50745">
            <w:pPr>
              <w:adjustRightInd w:val="0"/>
              <w:snapToGrid w:val="0"/>
              <w:spacing w:line="360" w:lineRule="auto"/>
              <w:ind w:left="31680" w:hangingChars="304" w:firstLine="31680"/>
              <w:rPr>
                <w:rFonts w:ascii="宋体"/>
              </w:rPr>
            </w:pPr>
          </w:p>
          <w:p w:rsidR="00E50745" w:rsidRDefault="00E50745" w:rsidP="00E50745">
            <w:pPr>
              <w:adjustRightInd w:val="0"/>
              <w:snapToGrid w:val="0"/>
              <w:spacing w:line="360" w:lineRule="auto"/>
              <w:ind w:left="31680" w:hangingChars="304" w:firstLine="31680"/>
              <w:rPr>
                <w:rFonts w:ascii="宋体"/>
              </w:rPr>
            </w:pPr>
          </w:p>
          <w:p w:rsidR="00E50745" w:rsidRDefault="00E50745" w:rsidP="00E50745">
            <w:pPr>
              <w:adjustRightInd w:val="0"/>
              <w:snapToGrid w:val="0"/>
              <w:spacing w:line="360" w:lineRule="auto"/>
              <w:ind w:left="31680" w:hangingChars="304" w:firstLine="31680"/>
              <w:rPr>
                <w:rFonts w:ascii="宋体"/>
              </w:rPr>
            </w:pPr>
          </w:p>
          <w:p w:rsidR="00E50745" w:rsidRDefault="00E50745" w:rsidP="00E50745">
            <w:pPr>
              <w:adjustRightInd w:val="0"/>
              <w:snapToGrid w:val="0"/>
              <w:spacing w:line="360" w:lineRule="auto"/>
              <w:ind w:left="31680" w:hangingChars="304" w:firstLine="31680"/>
              <w:rPr>
                <w:rFonts w:ascii="宋体"/>
              </w:rPr>
            </w:pPr>
          </w:p>
        </w:tc>
        <w:tc>
          <w:tcPr>
            <w:tcW w:w="720" w:type="dxa"/>
            <w:vAlign w:val="center"/>
          </w:tcPr>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tc>
        <w:tc>
          <w:tcPr>
            <w:tcW w:w="720" w:type="dxa"/>
            <w:vAlign w:val="center"/>
          </w:tcPr>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tc>
        <w:tc>
          <w:tcPr>
            <w:tcW w:w="720" w:type="dxa"/>
            <w:vAlign w:val="center"/>
          </w:tcPr>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tc>
      </w:tr>
      <w:tr w:rsidR="00E50745">
        <w:trPr>
          <w:cantSplit/>
          <w:trHeight w:val="1840"/>
        </w:trPr>
        <w:tc>
          <w:tcPr>
            <w:tcW w:w="900" w:type="dxa"/>
            <w:vAlign w:val="center"/>
          </w:tcPr>
          <w:p w:rsidR="00E50745" w:rsidRDefault="00E50745">
            <w:pPr>
              <w:adjustRightInd w:val="0"/>
              <w:snapToGrid w:val="0"/>
              <w:spacing w:line="360" w:lineRule="auto"/>
              <w:rPr>
                <w:rFonts w:ascii="宋体"/>
                <w:b/>
              </w:rPr>
            </w:pPr>
            <w:r>
              <w:rPr>
                <w:rFonts w:ascii="宋体" w:hAnsi="宋体" w:hint="eastAsia"/>
                <w:b/>
              </w:rPr>
              <w:t>第二章</w:t>
            </w:r>
          </w:p>
          <w:p w:rsidR="00E50745" w:rsidRDefault="00E50745">
            <w:pPr>
              <w:adjustRightInd w:val="0"/>
              <w:snapToGrid w:val="0"/>
              <w:spacing w:line="360" w:lineRule="auto"/>
              <w:rPr>
                <w:rFonts w:ascii="宋体"/>
              </w:rPr>
            </w:pPr>
            <w:r>
              <w:rPr>
                <w:rFonts w:ascii="宋体" w:hAnsi="宋体" w:hint="eastAsia"/>
              </w:rPr>
              <w:t>第一节</w:t>
            </w:r>
          </w:p>
          <w:p w:rsidR="00E50745" w:rsidRDefault="00E50745">
            <w:pPr>
              <w:adjustRightInd w:val="0"/>
              <w:snapToGrid w:val="0"/>
              <w:spacing w:line="360" w:lineRule="auto"/>
              <w:rPr>
                <w:rFonts w:ascii="宋体"/>
              </w:rPr>
            </w:pPr>
            <w:r>
              <w:rPr>
                <w:rFonts w:ascii="宋体" w:hAnsi="宋体" w:hint="eastAsia"/>
              </w:rPr>
              <w:t>第二节</w:t>
            </w:r>
          </w:p>
          <w:p w:rsidR="00E50745" w:rsidRDefault="00E50745">
            <w:pPr>
              <w:adjustRightInd w:val="0"/>
              <w:snapToGrid w:val="0"/>
              <w:spacing w:line="360" w:lineRule="auto"/>
              <w:rPr>
                <w:rFonts w:ascii="宋体"/>
              </w:rPr>
            </w:pPr>
            <w:r>
              <w:rPr>
                <w:rFonts w:ascii="宋体" w:hAnsi="宋体" w:hint="eastAsia"/>
              </w:rPr>
              <w:t>第三节</w:t>
            </w:r>
          </w:p>
          <w:p w:rsidR="00E50745" w:rsidRDefault="00E50745">
            <w:pPr>
              <w:adjustRightInd w:val="0"/>
              <w:snapToGrid w:val="0"/>
              <w:spacing w:line="360" w:lineRule="auto"/>
              <w:rPr>
                <w:rFonts w:ascii="宋体"/>
              </w:rPr>
            </w:pPr>
            <w:r>
              <w:rPr>
                <w:rFonts w:ascii="宋体" w:hAnsi="宋体" w:hint="eastAsia"/>
              </w:rPr>
              <w:t>第四节</w:t>
            </w:r>
          </w:p>
          <w:p w:rsidR="00E50745" w:rsidRDefault="00E50745">
            <w:pPr>
              <w:adjustRightInd w:val="0"/>
              <w:snapToGrid w:val="0"/>
              <w:spacing w:line="360" w:lineRule="auto"/>
              <w:rPr>
                <w:rFonts w:ascii="宋体"/>
              </w:rPr>
            </w:pPr>
            <w:r>
              <w:rPr>
                <w:rFonts w:ascii="宋体" w:hAnsi="宋体" w:hint="eastAsia"/>
              </w:rPr>
              <w:t>第五节</w:t>
            </w:r>
          </w:p>
          <w:p w:rsidR="00E50745" w:rsidRDefault="00E50745">
            <w:pPr>
              <w:adjustRightInd w:val="0"/>
              <w:snapToGrid w:val="0"/>
              <w:spacing w:line="360" w:lineRule="auto"/>
              <w:rPr>
                <w:rFonts w:ascii="宋体"/>
              </w:rPr>
            </w:pPr>
            <w:r>
              <w:rPr>
                <w:rFonts w:ascii="宋体" w:hAnsi="宋体" w:hint="eastAsia"/>
              </w:rPr>
              <w:t>第六节</w:t>
            </w:r>
          </w:p>
          <w:p w:rsidR="00E50745" w:rsidRDefault="00E50745">
            <w:pPr>
              <w:adjustRightInd w:val="0"/>
              <w:snapToGrid w:val="0"/>
              <w:spacing w:line="360" w:lineRule="auto"/>
              <w:rPr>
                <w:rFonts w:ascii="宋体"/>
              </w:rPr>
            </w:pPr>
            <w:r>
              <w:rPr>
                <w:rFonts w:ascii="宋体" w:hAnsi="宋体" w:hint="eastAsia"/>
              </w:rPr>
              <w:t>第七节</w:t>
            </w:r>
          </w:p>
          <w:p w:rsidR="00E50745" w:rsidRDefault="00E50745">
            <w:pPr>
              <w:adjustRightInd w:val="0"/>
              <w:snapToGrid w:val="0"/>
              <w:spacing w:line="360" w:lineRule="auto"/>
              <w:rPr>
                <w:rFonts w:ascii="宋体"/>
              </w:rPr>
            </w:pPr>
            <w:r>
              <w:rPr>
                <w:rFonts w:ascii="宋体" w:hAnsi="宋体" w:hint="eastAsia"/>
              </w:rPr>
              <w:t>第八节</w:t>
            </w: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tc>
        <w:tc>
          <w:tcPr>
            <w:tcW w:w="5220" w:type="dxa"/>
            <w:vAlign w:val="center"/>
          </w:tcPr>
          <w:p w:rsidR="00E50745" w:rsidRDefault="00E50745">
            <w:pPr>
              <w:adjustRightInd w:val="0"/>
              <w:snapToGrid w:val="0"/>
              <w:spacing w:line="360" w:lineRule="auto"/>
              <w:rPr>
                <w:rFonts w:ascii="宋体"/>
                <w:b/>
              </w:rPr>
            </w:pPr>
            <w:r>
              <w:rPr>
                <w:rFonts w:ascii="宋体" w:hAnsi="宋体" w:hint="eastAsia"/>
                <w:b/>
              </w:rPr>
              <w:t>极限与连续</w:t>
            </w:r>
          </w:p>
          <w:p w:rsidR="00E50745" w:rsidRDefault="00E50745">
            <w:pPr>
              <w:adjustRightInd w:val="0"/>
              <w:snapToGrid w:val="0"/>
              <w:spacing w:line="360" w:lineRule="auto"/>
              <w:rPr>
                <w:rFonts w:ascii="宋体"/>
              </w:rPr>
            </w:pPr>
            <w:r>
              <w:rPr>
                <w:rFonts w:ascii="宋体" w:hAnsi="宋体" w:hint="eastAsia"/>
              </w:rPr>
              <w:t>数列的极限</w:t>
            </w:r>
          </w:p>
          <w:p w:rsidR="00E50745" w:rsidRDefault="00E50745">
            <w:pPr>
              <w:adjustRightInd w:val="0"/>
              <w:snapToGrid w:val="0"/>
              <w:spacing w:line="360" w:lineRule="auto"/>
              <w:rPr>
                <w:rFonts w:ascii="宋体"/>
              </w:rPr>
            </w:pPr>
            <w:r>
              <w:rPr>
                <w:rFonts w:ascii="宋体" w:hAnsi="宋体" w:hint="eastAsia"/>
              </w:rPr>
              <w:t>函数的极限</w:t>
            </w:r>
          </w:p>
          <w:p w:rsidR="00E50745" w:rsidRDefault="00E50745">
            <w:pPr>
              <w:adjustRightInd w:val="0"/>
              <w:snapToGrid w:val="0"/>
              <w:spacing w:line="360" w:lineRule="auto"/>
              <w:rPr>
                <w:rFonts w:ascii="宋体"/>
              </w:rPr>
            </w:pPr>
            <w:r>
              <w:rPr>
                <w:rFonts w:ascii="宋体" w:hAnsi="宋体" w:hint="eastAsia"/>
              </w:rPr>
              <w:t>无穷小与无穷大</w:t>
            </w:r>
          </w:p>
          <w:p w:rsidR="00E50745" w:rsidRDefault="00E50745">
            <w:pPr>
              <w:adjustRightInd w:val="0"/>
              <w:snapToGrid w:val="0"/>
              <w:spacing w:line="360" w:lineRule="auto"/>
              <w:rPr>
                <w:rFonts w:ascii="宋体"/>
              </w:rPr>
            </w:pPr>
            <w:r>
              <w:rPr>
                <w:rFonts w:ascii="宋体" w:hAnsi="宋体" w:hint="eastAsia"/>
              </w:rPr>
              <w:t>极限运算法则</w:t>
            </w:r>
          </w:p>
          <w:p w:rsidR="00E50745" w:rsidRDefault="00E50745">
            <w:pPr>
              <w:adjustRightInd w:val="0"/>
              <w:snapToGrid w:val="0"/>
              <w:spacing w:line="360" w:lineRule="auto"/>
              <w:rPr>
                <w:rFonts w:ascii="宋体"/>
              </w:rPr>
            </w:pPr>
            <w:r>
              <w:rPr>
                <w:rFonts w:ascii="宋体" w:hAnsi="宋体" w:hint="eastAsia"/>
              </w:rPr>
              <w:t>极限存在准则、两个重要极限、连续复利</w:t>
            </w:r>
          </w:p>
          <w:p w:rsidR="00E50745" w:rsidRDefault="00E50745">
            <w:pPr>
              <w:adjustRightInd w:val="0"/>
              <w:snapToGrid w:val="0"/>
              <w:spacing w:line="360" w:lineRule="auto"/>
              <w:rPr>
                <w:rFonts w:ascii="宋体"/>
              </w:rPr>
            </w:pPr>
            <w:r>
              <w:rPr>
                <w:rFonts w:ascii="宋体" w:hAnsi="宋体" w:hint="eastAsia"/>
              </w:rPr>
              <w:t>无穷小的比较</w:t>
            </w:r>
          </w:p>
          <w:p w:rsidR="00E50745" w:rsidRDefault="00E50745">
            <w:pPr>
              <w:adjustRightInd w:val="0"/>
              <w:snapToGrid w:val="0"/>
              <w:spacing w:line="360" w:lineRule="auto"/>
              <w:rPr>
                <w:rFonts w:ascii="宋体"/>
              </w:rPr>
            </w:pPr>
            <w:r>
              <w:rPr>
                <w:rFonts w:ascii="宋体" w:hAnsi="宋体" w:hint="eastAsia"/>
              </w:rPr>
              <w:t>函数的连续性</w:t>
            </w:r>
          </w:p>
          <w:p w:rsidR="00E50745" w:rsidRDefault="00E50745">
            <w:pPr>
              <w:adjustRightInd w:val="0"/>
              <w:snapToGrid w:val="0"/>
              <w:spacing w:line="360" w:lineRule="auto"/>
              <w:rPr>
                <w:rFonts w:ascii="宋体"/>
              </w:rPr>
            </w:pPr>
            <w:r>
              <w:rPr>
                <w:rFonts w:ascii="宋体" w:hAnsi="宋体" w:hint="eastAsia"/>
              </w:rPr>
              <w:t>闭区间上连续函数的性质</w:t>
            </w:r>
          </w:p>
          <w:p w:rsidR="00E50745" w:rsidRDefault="00E50745">
            <w:pPr>
              <w:adjustRightInd w:val="0"/>
              <w:snapToGrid w:val="0"/>
              <w:spacing w:line="360" w:lineRule="auto"/>
              <w:rPr>
                <w:rFonts w:ascii="宋体"/>
              </w:rPr>
            </w:pPr>
            <w:r>
              <w:rPr>
                <w:rFonts w:ascii="宋体" w:hAnsi="宋体" w:hint="eastAsia"/>
                <w:b/>
              </w:rPr>
              <w:t>基本要求</w:t>
            </w:r>
            <w:r>
              <w:rPr>
                <w:rFonts w:ascii="宋体" w:hAnsi="宋体" w:hint="eastAsia"/>
              </w:rPr>
              <w:t>：</w:t>
            </w:r>
          </w:p>
          <w:p w:rsidR="00E50745" w:rsidRDefault="00E50745" w:rsidP="00E50745">
            <w:pPr>
              <w:adjustRightInd w:val="0"/>
              <w:snapToGrid w:val="0"/>
              <w:spacing w:line="360" w:lineRule="auto"/>
              <w:ind w:left="31680" w:hangingChars="304" w:firstLine="31680"/>
              <w:rPr>
                <w:rFonts w:ascii="宋体"/>
              </w:rPr>
            </w:pPr>
            <w:r>
              <w:rPr>
                <w:rFonts w:ascii="宋体" w:hAnsi="宋体" w:hint="eastAsia"/>
                <w:b/>
              </w:rPr>
              <w:t>掌握</w:t>
            </w:r>
            <w:r>
              <w:rPr>
                <w:rFonts w:ascii="宋体" w:hAnsi="宋体" w:hint="eastAsia"/>
              </w:rPr>
              <w:t>：极限四则运算法则，两个重要极限，等价无穷小替换求极限。</w:t>
            </w:r>
          </w:p>
          <w:p w:rsidR="00E50745" w:rsidRDefault="00E50745" w:rsidP="00E50745">
            <w:pPr>
              <w:adjustRightInd w:val="0"/>
              <w:snapToGrid w:val="0"/>
              <w:spacing w:line="360" w:lineRule="auto"/>
              <w:ind w:left="31680" w:hangingChars="304" w:firstLine="31680"/>
              <w:rPr>
                <w:rFonts w:ascii="宋体"/>
              </w:rPr>
            </w:pPr>
            <w:r>
              <w:rPr>
                <w:rFonts w:ascii="宋体" w:hAnsi="宋体" w:hint="eastAsia"/>
                <w:b/>
              </w:rPr>
              <w:t>熟悉</w:t>
            </w:r>
            <w:r>
              <w:rPr>
                <w:rFonts w:ascii="宋体" w:hAnsi="宋体" w:hint="eastAsia"/>
              </w:rPr>
              <w:t>：用变量代换求某些简单的复合函数的极限，极限的性质，计算连续复利，函数间断点类型的判别，闭区间上连续函数的性质</w:t>
            </w:r>
            <w:r>
              <w:rPr>
                <w:rFonts w:ascii="宋体" w:hAnsi="宋体"/>
              </w:rPr>
              <w:t>(</w:t>
            </w:r>
            <w:r>
              <w:rPr>
                <w:rFonts w:ascii="宋体" w:hAnsi="宋体" w:hint="eastAsia"/>
              </w:rPr>
              <w:t>有界性、最大值和最小值定理、介值定理</w:t>
            </w:r>
            <w:r>
              <w:rPr>
                <w:rFonts w:ascii="宋体" w:hAnsi="宋体"/>
              </w:rPr>
              <w:t>)</w:t>
            </w:r>
            <w:r>
              <w:rPr>
                <w:rFonts w:ascii="宋体" w:hAnsi="宋体" w:hint="eastAsia"/>
              </w:rPr>
              <w:t>及其简单应用。</w:t>
            </w:r>
          </w:p>
          <w:p w:rsidR="00E50745" w:rsidRDefault="00E50745" w:rsidP="00E50745">
            <w:pPr>
              <w:adjustRightInd w:val="0"/>
              <w:snapToGrid w:val="0"/>
              <w:spacing w:line="360" w:lineRule="auto"/>
              <w:ind w:left="31680" w:hangingChars="290" w:firstLine="31680"/>
              <w:rPr>
                <w:rFonts w:ascii="宋体"/>
              </w:rPr>
            </w:pPr>
            <w:r>
              <w:rPr>
                <w:rFonts w:ascii="宋体" w:hAnsi="宋体" w:hint="eastAsia"/>
                <w:b/>
              </w:rPr>
              <w:t>理解</w:t>
            </w:r>
            <w:r>
              <w:rPr>
                <w:rFonts w:ascii="宋体" w:hAnsi="宋体" w:hint="eastAsia"/>
              </w:rPr>
              <w:t>：无穷小的概念及基本性质，函数连续性的概念</w:t>
            </w:r>
            <w:r>
              <w:rPr>
                <w:rFonts w:ascii="宋体" w:hAnsi="宋体"/>
              </w:rPr>
              <w:t>(</w:t>
            </w:r>
            <w:r>
              <w:rPr>
                <w:rFonts w:ascii="宋体" w:hAnsi="宋体" w:hint="eastAsia"/>
              </w:rPr>
              <w:t>含左连续与右连续</w:t>
            </w:r>
            <w:r>
              <w:rPr>
                <w:rFonts w:ascii="宋体" w:hAnsi="宋体"/>
              </w:rPr>
              <w:t>)</w:t>
            </w:r>
            <w:r>
              <w:rPr>
                <w:rFonts w:ascii="宋体" w:hAnsi="宋体" w:hint="eastAsia"/>
              </w:rPr>
              <w:t>。</w:t>
            </w:r>
          </w:p>
          <w:p w:rsidR="00E50745" w:rsidRDefault="00E50745" w:rsidP="00E50745">
            <w:pPr>
              <w:adjustRightInd w:val="0"/>
              <w:snapToGrid w:val="0"/>
              <w:spacing w:line="360" w:lineRule="auto"/>
              <w:ind w:left="31680" w:hangingChars="304" w:firstLine="31680"/>
              <w:rPr>
                <w:rFonts w:ascii="宋体"/>
              </w:rPr>
            </w:pPr>
            <w:r>
              <w:rPr>
                <w:rFonts w:ascii="宋体" w:hAnsi="宋体" w:hint="eastAsia"/>
                <w:b/>
              </w:rPr>
              <w:t>了解</w:t>
            </w:r>
            <w:r>
              <w:rPr>
                <w:rFonts w:ascii="宋体" w:hAnsi="宋体" w:hint="eastAsia"/>
              </w:rPr>
              <w:t>：数列极限和函数极限</w:t>
            </w:r>
            <w:r>
              <w:rPr>
                <w:rFonts w:ascii="宋体" w:hAnsi="宋体"/>
              </w:rPr>
              <w:t>(</w:t>
            </w:r>
            <w:r>
              <w:rPr>
                <w:rFonts w:ascii="宋体" w:hAnsi="宋体" w:hint="eastAsia"/>
              </w:rPr>
              <w:t>包括左极限与右极限</w:t>
            </w:r>
            <w:r>
              <w:rPr>
                <w:rFonts w:ascii="宋体" w:hAnsi="宋体"/>
              </w:rPr>
              <w:t>)</w:t>
            </w:r>
            <w:r>
              <w:rPr>
                <w:rFonts w:ascii="宋体" w:hAnsi="宋体" w:hint="eastAsia"/>
              </w:rPr>
              <w:t>的概念，无穷大的概念及其与无穷小的关系，无穷小的比较方法，极限存在的两个准则，函数间断点的概念，连续函数的性质和初等函数的连续性。</w:t>
            </w:r>
          </w:p>
          <w:p w:rsidR="00E50745" w:rsidRDefault="00E50745">
            <w:pPr>
              <w:snapToGrid w:val="0"/>
              <w:spacing w:line="360" w:lineRule="auto"/>
              <w:ind w:left="620" w:hanging="620"/>
            </w:pPr>
            <w:r>
              <w:rPr>
                <w:rFonts w:ascii="宋体" w:hint="eastAsia"/>
                <w:b/>
              </w:rPr>
              <w:t>重点难点：</w:t>
            </w:r>
          </w:p>
          <w:p w:rsidR="00E50745" w:rsidRDefault="00E50745" w:rsidP="00E50745">
            <w:pPr>
              <w:adjustRightInd w:val="0"/>
              <w:snapToGrid w:val="0"/>
              <w:spacing w:line="360" w:lineRule="auto"/>
              <w:ind w:left="31680" w:hangingChars="290" w:firstLine="31680"/>
              <w:rPr>
                <w:rFonts w:ascii="宋体"/>
                <w:b/>
              </w:rPr>
            </w:pPr>
            <w:r>
              <w:rPr>
                <w:rFonts w:ascii="宋体" w:hAnsi="宋体" w:hint="eastAsia"/>
                <w:b/>
              </w:rPr>
              <w:t>重点：</w:t>
            </w:r>
            <w:r>
              <w:rPr>
                <w:rFonts w:ascii="宋体" w:hAnsi="宋体" w:hint="eastAsia"/>
              </w:rPr>
              <w:t>极限的概念、性质与四则运算，无穷小量的定义、性质和等价无穷小的替换求极限法。无穷小量阶的概念，函数的连续性。</w:t>
            </w:r>
          </w:p>
          <w:p w:rsidR="00E50745" w:rsidRDefault="00E50745" w:rsidP="00E50745">
            <w:pPr>
              <w:adjustRightInd w:val="0"/>
              <w:snapToGrid w:val="0"/>
              <w:spacing w:line="360" w:lineRule="auto"/>
              <w:ind w:left="31680" w:hangingChars="304" w:firstLine="31680"/>
              <w:rPr>
                <w:rFonts w:ascii="宋体"/>
              </w:rPr>
            </w:pPr>
            <w:r>
              <w:rPr>
                <w:rFonts w:ascii="宋体" w:hAnsi="宋体" w:hint="eastAsia"/>
                <w:b/>
              </w:rPr>
              <w:t>难点</w:t>
            </w:r>
            <w:r>
              <w:rPr>
                <w:rFonts w:ascii="宋体" w:hAnsi="宋体" w:hint="eastAsia"/>
              </w:rPr>
              <w:t>：</w:t>
            </w:r>
            <w:r>
              <w:rPr>
                <w:rFonts w:hint="eastAsia"/>
              </w:rPr>
              <w:t>分段函数连续性，</w:t>
            </w:r>
            <w:r>
              <w:rPr>
                <w:rFonts w:ascii="宋体" w:hAnsi="宋体" w:hint="eastAsia"/>
              </w:rPr>
              <w:t>函数间断点类型的判别，闭区间上连续函数性质的简单应用。</w:t>
            </w:r>
          </w:p>
          <w:p w:rsidR="00E50745" w:rsidRDefault="00E50745" w:rsidP="00E50745">
            <w:pPr>
              <w:adjustRightInd w:val="0"/>
              <w:snapToGrid w:val="0"/>
              <w:spacing w:line="360" w:lineRule="auto"/>
              <w:ind w:left="31680" w:hangingChars="294" w:firstLine="31680"/>
            </w:pPr>
          </w:p>
          <w:p w:rsidR="00E50745" w:rsidRDefault="00E50745" w:rsidP="00E50745">
            <w:pPr>
              <w:adjustRightInd w:val="0"/>
              <w:snapToGrid w:val="0"/>
              <w:spacing w:line="360" w:lineRule="auto"/>
              <w:ind w:left="31680" w:hangingChars="294" w:firstLine="31680"/>
            </w:pPr>
          </w:p>
          <w:p w:rsidR="00E50745" w:rsidRDefault="00E50745" w:rsidP="00E50745">
            <w:pPr>
              <w:adjustRightInd w:val="0"/>
              <w:snapToGrid w:val="0"/>
              <w:spacing w:line="360" w:lineRule="auto"/>
              <w:ind w:left="31680" w:hangingChars="294" w:firstLine="31680"/>
            </w:pPr>
          </w:p>
          <w:p w:rsidR="00E50745" w:rsidRDefault="00E50745" w:rsidP="00E50745">
            <w:pPr>
              <w:adjustRightInd w:val="0"/>
              <w:snapToGrid w:val="0"/>
              <w:spacing w:line="360" w:lineRule="auto"/>
              <w:ind w:left="31680" w:hangingChars="294" w:firstLine="31680"/>
            </w:pPr>
          </w:p>
          <w:p w:rsidR="00E50745" w:rsidRDefault="00E50745" w:rsidP="00E50745">
            <w:pPr>
              <w:adjustRightInd w:val="0"/>
              <w:snapToGrid w:val="0"/>
              <w:spacing w:line="360" w:lineRule="auto"/>
              <w:ind w:left="31680" w:hangingChars="294" w:firstLine="31680"/>
            </w:pPr>
          </w:p>
          <w:p w:rsidR="00E50745" w:rsidRDefault="00E50745" w:rsidP="00E50745">
            <w:pPr>
              <w:adjustRightInd w:val="0"/>
              <w:snapToGrid w:val="0"/>
              <w:spacing w:line="360" w:lineRule="auto"/>
              <w:ind w:left="31680" w:hangingChars="294" w:firstLine="31680"/>
            </w:pPr>
          </w:p>
          <w:p w:rsidR="00E50745" w:rsidRDefault="00E50745" w:rsidP="00E50745">
            <w:pPr>
              <w:adjustRightInd w:val="0"/>
              <w:snapToGrid w:val="0"/>
              <w:spacing w:line="360" w:lineRule="auto"/>
              <w:ind w:left="31680" w:hangingChars="294" w:firstLine="31680"/>
              <w:rPr>
                <w:rFonts w:ascii="宋体"/>
              </w:rPr>
            </w:pPr>
          </w:p>
        </w:tc>
        <w:tc>
          <w:tcPr>
            <w:tcW w:w="720" w:type="dxa"/>
            <w:vAlign w:val="center"/>
          </w:tcPr>
          <w:p w:rsidR="00E50745" w:rsidRDefault="00E50745">
            <w:pPr>
              <w:adjustRightInd w:val="0"/>
              <w:snapToGrid w:val="0"/>
              <w:spacing w:line="360" w:lineRule="auto"/>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tc>
        <w:tc>
          <w:tcPr>
            <w:tcW w:w="720" w:type="dxa"/>
            <w:vAlign w:val="center"/>
          </w:tcPr>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tc>
        <w:tc>
          <w:tcPr>
            <w:tcW w:w="720" w:type="dxa"/>
            <w:vAlign w:val="center"/>
          </w:tcPr>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tc>
      </w:tr>
      <w:tr w:rsidR="00E50745">
        <w:trPr>
          <w:cantSplit/>
          <w:trHeight w:val="1620"/>
        </w:trPr>
        <w:tc>
          <w:tcPr>
            <w:tcW w:w="900" w:type="dxa"/>
            <w:vAlign w:val="center"/>
          </w:tcPr>
          <w:p w:rsidR="00E50745" w:rsidRDefault="00E50745">
            <w:pPr>
              <w:adjustRightInd w:val="0"/>
              <w:snapToGrid w:val="0"/>
              <w:spacing w:line="360" w:lineRule="auto"/>
              <w:jc w:val="center"/>
              <w:rPr>
                <w:rFonts w:ascii="宋体"/>
                <w:b/>
                <w:bCs/>
              </w:rPr>
            </w:pPr>
            <w:r>
              <w:rPr>
                <w:rFonts w:ascii="宋体" w:hAnsi="宋体" w:hint="eastAsia"/>
                <w:b/>
                <w:bCs/>
              </w:rPr>
              <w:t>第三章</w:t>
            </w:r>
          </w:p>
          <w:p w:rsidR="00E50745" w:rsidRDefault="00E50745">
            <w:pPr>
              <w:adjustRightInd w:val="0"/>
              <w:snapToGrid w:val="0"/>
              <w:spacing w:line="360" w:lineRule="auto"/>
              <w:jc w:val="center"/>
              <w:rPr>
                <w:rFonts w:ascii="宋体"/>
              </w:rPr>
            </w:pPr>
            <w:r>
              <w:rPr>
                <w:rFonts w:ascii="宋体" w:hAnsi="宋体" w:hint="eastAsia"/>
              </w:rPr>
              <w:t>第一节</w:t>
            </w:r>
          </w:p>
          <w:p w:rsidR="00E50745" w:rsidRDefault="00E50745">
            <w:pPr>
              <w:adjustRightInd w:val="0"/>
              <w:snapToGrid w:val="0"/>
              <w:spacing w:line="360" w:lineRule="auto"/>
              <w:jc w:val="center"/>
              <w:rPr>
                <w:rFonts w:ascii="宋体"/>
              </w:rPr>
            </w:pPr>
            <w:r>
              <w:rPr>
                <w:rFonts w:ascii="宋体" w:hAnsi="宋体" w:hint="eastAsia"/>
              </w:rPr>
              <w:t>第二节</w:t>
            </w:r>
          </w:p>
          <w:p w:rsidR="00E50745" w:rsidRDefault="00E50745">
            <w:pPr>
              <w:adjustRightInd w:val="0"/>
              <w:snapToGrid w:val="0"/>
              <w:spacing w:line="360" w:lineRule="auto"/>
              <w:jc w:val="center"/>
              <w:rPr>
                <w:rFonts w:ascii="宋体"/>
              </w:rPr>
            </w:pPr>
            <w:r>
              <w:rPr>
                <w:rFonts w:ascii="宋体" w:hAnsi="宋体" w:hint="eastAsia"/>
              </w:rPr>
              <w:t>第三节</w:t>
            </w:r>
          </w:p>
          <w:p w:rsidR="00E50745" w:rsidRDefault="00E50745">
            <w:pPr>
              <w:adjustRightInd w:val="0"/>
              <w:snapToGrid w:val="0"/>
              <w:spacing w:line="360" w:lineRule="auto"/>
              <w:jc w:val="center"/>
              <w:rPr>
                <w:rFonts w:ascii="宋体"/>
              </w:rPr>
            </w:pPr>
            <w:r>
              <w:rPr>
                <w:rFonts w:ascii="宋体" w:hAnsi="宋体" w:hint="eastAsia"/>
              </w:rPr>
              <w:t>第四节</w:t>
            </w:r>
          </w:p>
          <w:p w:rsidR="00E50745" w:rsidRDefault="00E50745">
            <w:pPr>
              <w:adjustRightInd w:val="0"/>
              <w:snapToGrid w:val="0"/>
              <w:spacing w:line="360" w:lineRule="auto"/>
              <w:rPr>
                <w:rFonts w:ascii="宋体"/>
              </w:rPr>
            </w:pPr>
            <w:r>
              <w:rPr>
                <w:rFonts w:ascii="宋体" w:hAnsi="宋体" w:hint="eastAsia"/>
              </w:rPr>
              <w:t>第五节</w:t>
            </w:r>
          </w:p>
          <w:p w:rsidR="00E50745" w:rsidRDefault="00E50745">
            <w:pPr>
              <w:adjustRightInd w:val="0"/>
              <w:snapToGrid w:val="0"/>
              <w:spacing w:line="360" w:lineRule="auto"/>
              <w:rPr>
                <w:rFonts w:ascii="宋体"/>
              </w:rPr>
            </w:pPr>
            <w:r>
              <w:rPr>
                <w:rFonts w:ascii="宋体" w:hAnsi="宋体" w:hint="eastAsia"/>
              </w:rPr>
              <w:t>第六节</w:t>
            </w: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tc>
        <w:tc>
          <w:tcPr>
            <w:tcW w:w="5220" w:type="dxa"/>
            <w:vAlign w:val="center"/>
          </w:tcPr>
          <w:p w:rsidR="00E50745" w:rsidRDefault="00E50745">
            <w:pPr>
              <w:adjustRightInd w:val="0"/>
              <w:snapToGrid w:val="0"/>
              <w:spacing w:line="360" w:lineRule="auto"/>
              <w:rPr>
                <w:rFonts w:ascii="宋体"/>
                <w:b/>
              </w:rPr>
            </w:pPr>
            <w:r>
              <w:rPr>
                <w:rFonts w:ascii="宋体" w:hAnsi="宋体" w:hint="eastAsia"/>
                <w:b/>
              </w:rPr>
              <w:t>导数、微分、边际与弹性</w:t>
            </w:r>
          </w:p>
          <w:p w:rsidR="00E50745" w:rsidRDefault="00E50745">
            <w:pPr>
              <w:adjustRightInd w:val="0"/>
              <w:snapToGrid w:val="0"/>
              <w:spacing w:line="360" w:lineRule="auto"/>
              <w:rPr>
                <w:rFonts w:ascii="宋体"/>
              </w:rPr>
            </w:pPr>
            <w:r>
              <w:rPr>
                <w:rFonts w:ascii="宋体" w:hAnsi="宋体" w:hint="eastAsia"/>
              </w:rPr>
              <w:t>导数概念</w:t>
            </w:r>
          </w:p>
          <w:p w:rsidR="00E50745" w:rsidRDefault="00E50745">
            <w:pPr>
              <w:adjustRightInd w:val="0"/>
              <w:snapToGrid w:val="0"/>
              <w:spacing w:line="360" w:lineRule="auto"/>
              <w:rPr>
                <w:rFonts w:ascii="宋体"/>
              </w:rPr>
            </w:pPr>
            <w:r>
              <w:rPr>
                <w:rFonts w:ascii="宋体" w:hAnsi="宋体" w:hint="eastAsia"/>
              </w:rPr>
              <w:t>求导法则与基本初等函数求导公式</w:t>
            </w:r>
          </w:p>
          <w:p w:rsidR="00E50745" w:rsidRDefault="00E50745">
            <w:pPr>
              <w:adjustRightInd w:val="0"/>
              <w:snapToGrid w:val="0"/>
              <w:spacing w:line="360" w:lineRule="auto"/>
              <w:rPr>
                <w:rFonts w:ascii="宋体"/>
              </w:rPr>
            </w:pPr>
            <w:r>
              <w:rPr>
                <w:rFonts w:ascii="宋体" w:hAnsi="宋体" w:hint="eastAsia"/>
              </w:rPr>
              <w:t>高阶导数</w:t>
            </w:r>
          </w:p>
          <w:p w:rsidR="00E50745" w:rsidRDefault="00E50745">
            <w:pPr>
              <w:adjustRightInd w:val="0"/>
              <w:snapToGrid w:val="0"/>
              <w:spacing w:line="360" w:lineRule="auto"/>
              <w:rPr>
                <w:rFonts w:ascii="宋体"/>
              </w:rPr>
            </w:pPr>
            <w:r>
              <w:rPr>
                <w:rFonts w:ascii="宋体" w:hAnsi="宋体" w:hint="eastAsia"/>
              </w:rPr>
              <w:t>隐函数及由参数方程所确定的函数的导数</w:t>
            </w:r>
          </w:p>
          <w:p w:rsidR="00E50745" w:rsidRDefault="00E50745">
            <w:pPr>
              <w:adjustRightInd w:val="0"/>
              <w:snapToGrid w:val="0"/>
              <w:spacing w:line="360" w:lineRule="auto"/>
              <w:rPr>
                <w:rFonts w:ascii="宋体"/>
              </w:rPr>
            </w:pPr>
            <w:r>
              <w:rPr>
                <w:rFonts w:ascii="宋体" w:hAnsi="宋体" w:hint="eastAsia"/>
              </w:rPr>
              <w:t>函数的微分</w:t>
            </w:r>
          </w:p>
          <w:p w:rsidR="00E50745" w:rsidRDefault="00E50745">
            <w:pPr>
              <w:adjustRightInd w:val="0"/>
              <w:snapToGrid w:val="0"/>
              <w:spacing w:line="360" w:lineRule="auto"/>
              <w:rPr>
                <w:rFonts w:ascii="宋体"/>
              </w:rPr>
            </w:pPr>
            <w:r>
              <w:rPr>
                <w:rFonts w:ascii="宋体" w:hAnsi="宋体" w:hint="eastAsia"/>
              </w:rPr>
              <w:t>边际与弹性</w:t>
            </w:r>
          </w:p>
          <w:p w:rsidR="00E50745" w:rsidRDefault="00E50745">
            <w:pPr>
              <w:adjustRightInd w:val="0"/>
              <w:snapToGrid w:val="0"/>
              <w:spacing w:line="360" w:lineRule="auto"/>
              <w:rPr>
                <w:rFonts w:ascii="宋体"/>
              </w:rPr>
            </w:pPr>
            <w:r>
              <w:rPr>
                <w:rFonts w:ascii="宋体" w:hAnsi="宋体" w:hint="eastAsia"/>
                <w:b/>
              </w:rPr>
              <w:t>基本要求</w:t>
            </w:r>
            <w:r>
              <w:rPr>
                <w:rFonts w:ascii="宋体" w:hAnsi="宋体" w:hint="eastAsia"/>
              </w:rPr>
              <w:t>：</w:t>
            </w:r>
          </w:p>
          <w:p w:rsidR="00E50745" w:rsidRDefault="00E50745" w:rsidP="00E50745">
            <w:pPr>
              <w:adjustRightInd w:val="0"/>
              <w:snapToGrid w:val="0"/>
              <w:spacing w:line="360" w:lineRule="auto"/>
              <w:ind w:left="31680" w:hangingChars="290" w:firstLine="31680"/>
              <w:rPr>
                <w:rFonts w:ascii="宋体"/>
              </w:rPr>
            </w:pPr>
            <w:r>
              <w:rPr>
                <w:rFonts w:ascii="宋体" w:hAnsi="宋体" w:hint="eastAsia"/>
                <w:b/>
              </w:rPr>
              <w:t>掌握</w:t>
            </w:r>
            <w:r>
              <w:rPr>
                <w:rFonts w:ascii="宋体" w:hAnsi="宋体" w:hint="eastAsia"/>
              </w:rPr>
              <w:t>：</w:t>
            </w:r>
            <w:r>
              <w:rPr>
                <w:rFonts w:hint="eastAsia"/>
              </w:rPr>
              <w:t>基本初等函数的导数公式、导数的四则运算法则及复合函数的求导法则，反函数与隐函数求导法，参变量函数的求导法和对数求导法。</w:t>
            </w:r>
            <w:r>
              <w:rPr>
                <w:rFonts w:ascii="宋体" w:hAnsi="宋体" w:hint="eastAsia"/>
              </w:rPr>
              <w:t>初等函数的一阶、二阶导数的求法。</w:t>
            </w:r>
            <w:r>
              <w:rPr>
                <w:rFonts w:hint="eastAsia"/>
              </w:rPr>
              <w:t>边际与弹性的概念</w:t>
            </w:r>
            <w:r>
              <w:rPr>
                <w:rFonts w:ascii="宋体" w:hAnsi="宋体" w:hint="eastAsia"/>
              </w:rPr>
              <w:t>及其经济意义。</w:t>
            </w:r>
          </w:p>
          <w:p w:rsidR="00E50745" w:rsidRDefault="00E50745">
            <w:pPr>
              <w:adjustRightInd w:val="0"/>
              <w:snapToGrid w:val="0"/>
              <w:spacing w:line="360" w:lineRule="auto"/>
              <w:rPr>
                <w:rFonts w:ascii="宋体"/>
              </w:rPr>
            </w:pPr>
            <w:r>
              <w:rPr>
                <w:rFonts w:ascii="宋体" w:hAnsi="宋体" w:hint="eastAsia"/>
                <w:b/>
              </w:rPr>
              <w:t>熟悉</w:t>
            </w:r>
            <w:r>
              <w:rPr>
                <w:rFonts w:ascii="宋体" w:hAnsi="宋体" w:hint="eastAsia"/>
              </w:rPr>
              <w:t>：</w:t>
            </w:r>
            <w:r>
              <w:rPr>
                <w:rFonts w:hint="eastAsia"/>
              </w:rPr>
              <w:t>简单函数的高阶导数，函数的微分。</w:t>
            </w:r>
          </w:p>
          <w:p w:rsidR="00E50745" w:rsidRDefault="00E50745" w:rsidP="00E50745">
            <w:pPr>
              <w:adjustRightInd w:val="0"/>
              <w:snapToGrid w:val="0"/>
              <w:spacing w:line="360" w:lineRule="auto"/>
              <w:ind w:left="31680" w:hangingChars="294" w:firstLine="31680"/>
              <w:rPr>
                <w:rFonts w:ascii="宋体"/>
              </w:rPr>
            </w:pPr>
            <w:r>
              <w:rPr>
                <w:rFonts w:ascii="宋体" w:hAnsi="宋体" w:hint="eastAsia"/>
                <w:b/>
              </w:rPr>
              <w:t>理解</w:t>
            </w:r>
            <w:r>
              <w:rPr>
                <w:rFonts w:ascii="宋体" w:hAnsi="宋体" w:hint="eastAsia"/>
              </w:rPr>
              <w:t>：</w:t>
            </w:r>
            <w:r>
              <w:rPr>
                <w:rFonts w:hint="eastAsia"/>
              </w:rPr>
              <w:t>导数的概念及可导性与连续性之间的关系，微分的概念。</w:t>
            </w:r>
          </w:p>
          <w:p w:rsidR="00E50745" w:rsidRDefault="00E50745" w:rsidP="00E50745">
            <w:pPr>
              <w:adjustRightInd w:val="0"/>
              <w:snapToGrid w:val="0"/>
              <w:spacing w:line="360" w:lineRule="auto"/>
              <w:ind w:left="31680" w:hangingChars="290" w:firstLine="31680"/>
              <w:rPr>
                <w:rFonts w:ascii="宋体"/>
              </w:rPr>
            </w:pPr>
            <w:r>
              <w:rPr>
                <w:rFonts w:ascii="宋体" w:hAnsi="宋体" w:hint="eastAsia"/>
                <w:b/>
              </w:rPr>
              <w:t>了解</w:t>
            </w:r>
            <w:r>
              <w:rPr>
                <w:rFonts w:ascii="宋体" w:hAnsi="宋体" w:hint="eastAsia"/>
              </w:rPr>
              <w:t>：</w:t>
            </w:r>
            <w:r>
              <w:rPr>
                <w:rFonts w:hint="eastAsia"/>
              </w:rPr>
              <w:t>导数的几何意义，高阶导数的概念，导数与微分之间的关系，一阶微分形式不变性。</w:t>
            </w:r>
          </w:p>
          <w:p w:rsidR="00E50745" w:rsidRDefault="00E50745">
            <w:pPr>
              <w:snapToGrid w:val="0"/>
              <w:spacing w:line="360" w:lineRule="auto"/>
              <w:ind w:left="620" w:hanging="620"/>
            </w:pPr>
            <w:r>
              <w:rPr>
                <w:rFonts w:ascii="宋体" w:hint="eastAsia"/>
                <w:b/>
              </w:rPr>
              <w:t>重点难点：</w:t>
            </w:r>
          </w:p>
          <w:p w:rsidR="00E50745" w:rsidRDefault="00E50745" w:rsidP="00E50745">
            <w:pPr>
              <w:adjustRightInd w:val="0"/>
              <w:snapToGrid w:val="0"/>
              <w:spacing w:line="360" w:lineRule="auto"/>
              <w:ind w:left="31680" w:hangingChars="294" w:firstLine="31680"/>
              <w:rPr>
                <w:rFonts w:ascii="宋体"/>
                <w:b/>
              </w:rPr>
            </w:pPr>
            <w:r>
              <w:rPr>
                <w:rFonts w:ascii="宋体" w:hint="eastAsia"/>
                <w:b/>
                <w:snapToGrid w:val="0"/>
                <w:kern w:val="0"/>
                <w:szCs w:val="21"/>
              </w:rPr>
              <w:t>重点</w:t>
            </w:r>
            <w:r>
              <w:rPr>
                <w:rFonts w:ascii="宋体" w:hint="eastAsia"/>
                <w:snapToGrid w:val="0"/>
                <w:kern w:val="0"/>
                <w:szCs w:val="21"/>
              </w:rPr>
              <w:t>：导数的概念，导数的几何意义，求导法则，微分的概念，高阶导数。</w:t>
            </w:r>
          </w:p>
          <w:p w:rsidR="00E50745" w:rsidRDefault="00E50745" w:rsidP="00E50745">
            <w:pPr>
              <w:adjustRightInd w:val="0"/>
              <w:snapToGrid w:val="0"/>
              <w:spacing w:line="360" w:lineRule="auto"/>
              <w:ind w:left="31680" w:hangingChars="294" w:firstLine="31680"/>
            </w:pPr>
            <w:r>
              <w:rPr>
                <w:rFonts w:ascii="宋体" w:hAnsi="宋体" w:hint="eastAsia"/>
                <w:b/>
              </w:rPr>
              <w:t>难点</w:t>
            </w:r>
            <w:r>
              <w:rPr>
                <w:rFonts w:ascii="宋体" w:hAnsi="宋体" w:hint="eastAsia"/>
              </w:rPr>
              <w:t>：</w:t>
            </w:r>
            <w:r>
              <w:rPr>
                <w:rFonts w:hint="eastAsia"/>
              </w:rPr>
              <w:t>复合函数的求导法则，隐函数求导法，</w:t>
            </w:r>
            <w:r>
              <w:rPr>
                <w:rFonts w:ascii="宋体" w:hint="eastAsia"/>
                <w:snapToGrid w:val="0"/>
                <w:kern w:val="0"/>
                <w:szCs w:val="21"/>
              </w:rPr>
              <w:t>参数方程所确定函数的求导法</w:t>
            </w:r>
            <w:r>
              <w:rPr>
                <w:rFonts w:hint="eastAsia"/>
              </w:rPr>
              <w:t>，边际与弹性。</w:t>
            </w: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p>
        </w:tc>
        <w:tc>
          <w:tcPr>
            <w:tcW w:w="720" w:type="dxa"/>
            <w:vAlign w:val="center"/>
          </w:tcPr>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tc>
        <w:tc>
          <w:tcPr>
            <w:tcW w:w="720" w:type="dxa"/>
            <w:vAlign w:val="center"/>
          </w:tcPr>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tc>
        <w:tc>
          <w:tcPr>
            <w:tcW w:w="720" w:type="dxa"/>
            <w:vAlign w:val="center"/>
          </w:tcPr>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rPr>
                <w:rFonts w:ascii="宋体"/>
              </w:rPr>
            </w:pPr>
          </w:p>
        </w:tc>
      </w:tr>
      <w:tr w:rsidR="00E50745">
        <w:trPr>
          <w:cantSplit/>
          <w:trHeight w:val="1620"/>
        </w:trPr>
        <w:tc>
          <w:tcPr>
            <w:tcW w:w="900" w:type="dxa"/>
            <w:vAlign w:val="center"/>
          </w:tcPr>
          <w:p w:rsidR="00E50745" w:rsidRDefault="00E50745">
            <w:pPr>
              <w:adjustRightInd w:val="0"/>
              <w:snapToGrid w:val="0"/>
              <w:spacing w:line="360" w:lineRule="auto"/>
              <w:jc w:val="center"/>
              <w:rPr>
                <w:rFonts w:ascii="宋体"/>
                <w:b/>
                <w:bCs/>
              </w:rPr>
            </w:pPr>
            <w:r>
              <w:rPr>
                <w:rFonts w:ascii="宋体" w:hAnsi="宋体" w:hint="eastAsia"/>
                <w:b/>
                <w:bCs/>
              </w:rPr>
              <w:t>第四章</w:t>
            </w:r>
          </w:p>
          <w:p w:rsidR="00E50745" w:rsidRDefault="00E50745">
            <w:pPr>
              <w:adjustRightInd w:val="0"/>
              <w:snapToGrid w:val="0"/>
              <w:spacing w:line="360" w:lineRule="auto"/>
              <w:jc w:val="center"/>
              <w:rPr>
                <w:rFonts w:ascii="宋体"/>
              </w:rPr>
            </w:pPr>
            <w:r>
              <w:rPr>
                <w:rFonts w:ascii="宋体" w:hAnsi="宋体" w:hint="eastAsia"/>
              </w:rPr>
              <w:t>第一节</w:t>
            </w:r>
          </w:p>
          <w:p w:rsidR="00E50745" w:rsidRDefault="00E50745">
            <w:pPr>
              <w:adjustRightInd w:val="0"/>
              <w:snapToGrid w:val="0"/>
              <w:spacing w:line="360" w:lineRule="auto"/>
              <w:jc w:val="center"/>
              <w:rPr>
                <w:rFonts w:ascii="宋体"/>
              </w:rPr>
            </w:pPr>
            <w:r>
              <w:rPr>
                <w:rFonts w:ascii="宋体" w:hAnsi="宋体" w:hint="eastAsia"/>
              </w:rPr>
              <w:t>第二节</w:t>
            </w:r>
          </w:p>
          <w:p w:rsidR="00E50745" w:rsidRDefault="00E50745">
            <w:pPr>
              <w:adjustRightInd w:val="0"/>
              <w:snapToGrid w:val="0"/>
              <w:spacing w:line="360" w:lineRule="auto"/>
              <w:jc w:val="center"/>
              <w:rPr>
                <w:rFonts w:ascii="宋体"/>
              </w:rPr>
            </w:pPr>
            <w:r>
              <w:rPr>
                <w:rFonts w:ascii="宋体" w:hAnsi="宋体" w:hint="eastAsia"/>
              </w:rPr>
              <w:t>第三节</w:t>
            </w:r>
          </w:p>
          <w:p w:rsidR="00E50745" w:rsidRDefault="00E50745">
            <w:pPr>
              <w:adjustRightInd w:val="0"/>
              <w:snapToGrid w:val="0"/>
              <w:spacing w:line="360" w:lineRule="auto"/>
              <w:jc w:val="center"/>
              <w:rPr>
                <w:rFonts w:ascii="宋体"/>
              </w:rPr>
            </w:pPr>
            <w:r>
              <w:rPr>
                <w:rFonts w:ascii="宋体" w:hAnsi="宋体" w:hint="eastAsia"/>
              </w:rPr>
              <w:t>第四节</w:t>
            </w: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tc>
        <w:tc>
          <w:tcPr>
            <w:tcW w:w="5220" w:type="dxa"/>
            <w:vAlign w:val="center"/>
          </w:tcPr>
          <w:p w:rsidR="00E50745" w:rsidRDefault="00E50745">
            <w:pPr>
              <w:adjustRightInd w:val="0"/>
              <w:snapToGrid w:val="0"/>
              <w:spacing w:line="360" w:lineRule="auto"/>
              <w:rPr>
                <w:rFonts w:ascii="宋体"/>
                <w:b/>
                <w:bCs/>
              </w:rPr>
            </w:pPr>
            <w:r>
              <w:rPr>
                <w:rFonts w:ascii="宋体" w:hAnsi="宋体" w:hint="eastAsia"/>
                <w:b/>
                <w:bCs/>
              </w:rPr>
              <w:t>中值定理及导数的应用</w:t>
            </w:r>
          </w:p>
          <w:p w:rsidR="00E50745" w:rsidRDefault="00E50745">
            <w:pPr>
              <w:adjustRightInd w:val="0"/>
              <w:snapToGrid w:val="0"/>
              <w:spacing w:line="360" w:lineRule="auto"/>
              <w:rPr>
                <w:rFonts w:ascii="宋体"/>
              </w:rPr>
            </w:pPr>
            <w:r>
              <w:rPr>
                <w:rFonts w:ascii="宋体" w:hAnsi="宋体" w:hint="eastAsia"/>
              </w:rPr>
              <w:t>中值定理</w:t>
            </w:r>
          </w:p>
          <w:p w:rsidR="00E50745" w:rsidRDefault="00E50745">
            <w:pPr>
              <w:adjustRightInd w:val="0"/>
              <w:snapToGrid w:val="0"/>
              <w:spacing w:line="360" w:lineRule="auto"/>
              <w:rPr>
                <w:rFonts w:ascii="宋体"/>
              </w:rPr>
            </w:pPr>
            <w:r>
              <w:rPr>
                <w:rFonts w:ascii="宋体" w:hAnsi="宋体" w:hint="eastAsia"/>
              </w:rPr>
              <w:t>洛必达法则</w:t>
            </w:r>
          </w:p>
          <w:p w:rsidR="00E50745" w:rsidRDefault="00E50745">
            <w:pPr>
              <w:adjustRightInd w:val="0"/>
              <w:snapToGrid w:val="0"/>
              <w:spacing w:line="360" w:lineRule="auto"/>
              <w:rPr>
                <w:rFonts w:ascii="宋体"/>
              </w:rPr>
            </w:pPr>
            <w:r>
              <w:rPr>
                <w:rFonts w:ascii="宋体" w:hAnsi="宋体" w:hint="eastAsia"/>
              </w:rPr>
              <w:t>导数的应用</w:t>
            </w:r>
          </w:p>
          <w:p w:rsidR="00E50745" w:rsidRDefault="00E50745">
            <w:pPr>
              <w:adjustRightInd w:val="0"/>
              <w:snapToGrid w:val="0"/>
              <w:spacing w:line="360" w:lineRule="auto"/>
              <w:rPr>
                <w:rFonts w:ascii="宋体"/>
              </w:rPr>
            </w:pPr>
            <w:r>
              <w:rPr>
                <w:rFonts w:ascii="宋体" w:hAnsi="宋体" w:hint="eastAsia"/>
              </w:rPr>
              <w:t>函数的最值及其在经济中的应用</w:t>
            </w:r>
          </w:p>
          <w:p w:rsidR="00E50745" w:rsidRDefault="00E50745">
            <w:pPr>
              <w:adjustRightInd w:val="0"/>
              <w:snapToGrid w:val="0"/>
              <w:spacing w:line="360" w:lineRule="auto"/>
              <w:rPr>
                <w:rFonts w:ascii="宋体"/>
              </w:rPr>
            </w:pPr>
          </w:p>
          <w:p w:rsidR="00E50745" w:rsidRDefault="00E50745">
            <w:pPr>
              <w:adjustRightInd w:val="0"/>
              <w:snapToGrid w:val="0"/>
              <w:spacing w:line="360" w:lineRule="auto"/>
              <w:rPr>
                <w:rFonts w:ascii="宋体"/>
              </w:rPr>
            </w:pPr>
            <w:r>
              <w:rPr>
                <w:rFonts w:ascii="宋体" w:hAnsi="宋体" w:hint="eastAsia"/>
                <w:b/>
              </w:rPr>
              <w:t>基本要求</w:t>
            </w:r>
            <w:r>
              <w:rPr>
                <w:rFonts w:ascii="宋体" w:hAnsi="宋体" w:hint="eastAsia"/>
              </w:rPr>
              <w:t>：</w:t>
            </w:r>
          </w:p>
          <w:p w:rsidR="00E50745" w:rsidRDefault="00E50745" w:rsidP="00E50745">
            <w:pPr>
              <w:adjustRightInd w:val="0"/>
              <w:snapToGrid w:val="0"/>
              <w:spacing w:line="360" w:lineRule="auto"/>
              <w:ind w:left="31680" w:hangingChars="290" w:firstLine="31680"/>
              <w:rPr>
                <w:rFonts w:ascii="宋体"/>
              </w:rPr>
            </w:pPr>
            <w:r>
              <w:rPr>
                <w:rFonts w:ascii="宋体" w:hAnsi="宋体" w:hint="eastAsia"/>
                <w:b/>
              </w:rPr>
              <w:t>掌握</w:t>
            </w:r>
            <w:r>
              <w:rPr>
                <w:rFonts w:ascii="宋体" w:hAnsi="宋体" w:hint="eastAsia"/>
              </w:rPr>
              <w:t>：罗尔定理、拉格朗日中值定理的简单应用，用洛必达法则求极限，函数单调性的判别方法及其简单应用，函数极值、最大值和最小值的求法及其经济管理问题中的简单应用。</w:t>
            </w:r>
          </w:p>
          <w:p w:rsidR="00E50745" w:rsidRDefault="00E50745" w:rsidP="00E50745">
            <w:pPr>
              <w:adjustRightInd w:val="0"/>
              <w:snapToGrid w:val="0"/>
              <w:spacing w:line="360" w:lineRule="auto"/>
              <w:ind w:left="31680" w:hangingChars="290" w:firstLine="31680"/>
              <w:rPr>
                <w:rFonts w:ascii="宋体"/>
              </w:rPr>
            </w:pPr>
            <w:r>
              <w:rPr>
                <w:rFonts w:ascii="宋体" w:hAnsi="宋体" w:hint="eastAsia"/>
                <w:b/>
              </w:rPr>
              <w:t>熟悉</w:t>
            </w:r>
            <w:r>
              <w:rPr>
                <w:rFonts w:ascii="宋体" w:hAnsi="宋体" w:hint="eastAsia"/>
              </w:rPr>
              <w:t>：用导数判断函数图形的凹凸性，求函数图形的拐点和渐近线，描绘简单函数图形</w:t>
            </w:r>
            <w:r>
              <w:rPr>
                <w:rFonts w:ascii="宋体" w:hint="eastAsia"/>
              </w:rPr>
              <w:t>。</w:t>
            </w:r>
          </w:p>
          <w:p w:rsidR="00E50745" w:rsidRDefault="00E50745">
            <w:pPr>
              <w:adjustRightInd w:val="0"/>
              <w:snapToGrid w:val="0"/>
              <w:spacing w:line="360" w:lineRule="auto"/>
              <w:rPr>
                <w:rFonts w:ascii="宋体"/>
              </w:rPr>
            </w:pPr>
            <w:r>
              <w:rPr>
                <w:rFonts w:ascii="宋体" w:hAnsi="宋体" w:hint="eastAsia"/>
                <w:b/>
              </w:rPr>
              <w:t>理解</w:t>
            </w:r>
            <w:r>
              <w:rPr>
                <w:rFonts w:ascii="宋体" w:hAnsi="宋体" w:hint="eastAsia"/>
              </w:rPr>
              <w:t>：罗尔定理、拉格朗日中值定理。</w:t>
            </w:r>
          </w:p>
          <w:p w:rsidR="00E50745" w:rsidRDefault="00E50745" w:rsidP="00E50745">
            <w:pPr>
              <w:adjustRightInd w:val="0"/>
              <w:snapToGrid w:val="0"/>
              <w:spacing w:line="360" w:lineRule="auto"/>
              <w:ind w:left="31680" w:hangingChars="294" w:firstLine="31680"/>
              <w:rPr>
                <w:rFonts w:ascii="宋体"/>
              </w:rPr>
            </w:pPr>
            <w:r>
              <w:rPr>
                <w:rFonts w:ascii="宋体" w:hAnsi="宋体" w:hint="eastAsia"/>
                <w:b/>
              </w:rPr>
              <w:t>了解</w:t>
            </w:r>
            <w:r>
              <w:rPr>
                <w:rFonts w:ascii="宋体" w:hAnsi="宋体" w:hint="eastAsia"/>
              </w:rPr>
              <w:t>：柯西中值定理。</w:t>
            </w:r>
          </w:p>
          <w:p w:rsidR="00E50745" w:rsidRDefault="00E50745">
            <w:pPr>
              <w:snapToGrid w:val="0"/>
              <w:spacing w:line="360" w:lineRule="auto"/>
              <w:ind w:left="620" w:hanging="620"/>
            </w:pPr>
            <w:r>
              <w:rPr>
                <w:rFonts w:ascii="宋体" w:hint="eastAsia"/>
                <w:b/>
              </w:rPr>
              <w:t>重点难点：</w:t>
            </w:r>
          </w:p>
          <w:p w:rsidR="00E50745" w:rsidRDefault="00E50745" w:rsidP="00E50745">
            <w:pPr>
              <w:adjustRightInd w:val="0"/>
              <w:snapToGrid w:val="0"/>
              <w:spacing w:line="360" w:lineRule="auto"/>
              <w:ind w:left="31680" w:hangingChars="290" w:firstLine="31680"/>
              <w:rPr>
                <w:rFonts w:ascii="宋体"/>
                <w:b/>
              </w:rPr>
            </w:pPr>
            <w:r>
              <w:rPr>
                <w:rFonts w:ascii="宋体" w:hint="eastAsia"/>
                <w:b/>
                <w:snapToGrid w:val="0"/>
                <w:kern w:val="0"/>
                <w:szCs w:val="21"/>
              </w:rPr>
              <w:t>重点</w:t>
            </w:r>
            <w:r>
              <w:rPr>
                <w:rFonts w:ascii="宋体"/>
                <w:snapToGrid w:val="0"/>
                <w:kern w:val="0"/>
                <w:szCs w:val="21"/>
              </w:rPr>
              <w:t xml:space="preserve">: </w:t>
            </w:r>
            <w:r>
              <w:rPr>
                <w:rFonts w:ascii="宋体" w:hint="eastAsia"/>
                <w:snapToGrid w:val="0"/>
                <w:kern w:val="0"/>
                <w:szCs w:val="21"/>
              </w:rPr>
              <w:t>三个中值定理，</w:t>
            </w:r>
            <w:r>
              <w:rPr>
                <w:rFonts w:ascii="宋体" w:hAnsi="宋体" w:hint="eastAsia"/>
              </w:rPr>
              <w:t>洛必达</w:t>
            </w:r>
            <w:r>
              <w:rPr>
                <w:rFonts w:ascii="宋体" w:hint="eastAsia"/>
                <w:snapToGrid w:val="0"/>
                <w:kern w:val="0"/>
                <w:szCs w:val="21"/>
              </w:rPr>
              <w:t>法则，函数的单调性、凹凸性与极值、最值的判定方法。</w:t>
            </w:r>
          </w:p>
          <w:p w:rsidR="00E50745" w:rsidRDefault="00E50745">
            <w:pPr>
              <w:adjustRightInd w:val="0"/>
              <w:snapToGrid w:val="0"/>
              <w:spacing w:line="360" w:lineRule="auto"/>
              <w:rPr>
                <w:rFonts w:ascii="宋体"/>
              </w:rPr>
            </w:pPr>
            <w:r>
              <w:rPr>
                <w:rFonts w:ascii="宋体" w:hAnsi="宋体" w:hint="eastAsia"/>
                <w:b/>
              </w:rPr>
              <w:t>难点</w:t>
            </w:r>
            <w:r>
              <w:rPr>
                <w:rFonts w:ascii="宋体" w:hAnsi="宋体" w:hint="eastAsia"/>
              </w:rPr>
              <w:t>：</w:t>
            </w:r>
            <w:r>
              <w:rPr>
                <w:rFonts w:ascii="宋体" w:hint="eastAsia"/>
                <w:snapToGrid w:val="0"/>
                <w:kern w:val="0"/>
                <w:szCs w:val="21"/>
              </w:rPr>
              <w:t>应用中值定理证明有关命题</w:t>
            </w:r>
            <w:r>
              <w:rPr>
                <w:rFonts w:ascii="宋体" w:hAnsi="宋体" w:hint="eastAsia"/>
              </w:rPr>
              <w:t>，洛必达法则。</w:t>
            </w: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tc>
        <w:tc>
          <w:tcPr>
            <w:tcW w:w="720" w:type="dxa"/>
            <w:vAlign w:val="center"/>
          </w:tcPr>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tc>
        <w:tc>
          <w:tcPr>
            <w:tcW w:w="720" w:type="dxa"/>
            <w:vAlign w:val="center"/>
          </w:tcPr>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tc>
        <w:tc>
          <w:tcPr>
            <w:tcW w:w="720" w:type="dxa"/>
            <w:vAlign w:val="center"/>
          </w:tcPr>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tc>
      </w:tr>
      <w:tr w:rsidR="00E50745">
        <w:trPr>
          <w:cantSplit/>
          <w:trHeight w:val="495"/>
        </w:trPr>
        <w:tc>
          <w:tcPr>
            <w:tcW w:w="900" w:type="dxa"/>
            <w:vAlign w:val="center"/>
          </w:tcPr>
          <w:p w:rsidR="00E50745" w:rsidRDefault="00E50745">
            <w:pPr>
              <w:adjustRightInd w:val="0"/>
              <w:snapToGrid w:val="0"/>
              <w:spacing w:line="360" w:lineRule="auto"/>
              <w:jc w:val="center"/>
              <w:rPr>
                <w:rFonts w:ascii="宋体"/>
                <w:b/>
                <w:bCs/>
              </w:rPr>
            </w:pPr>
            <w:r>
              <w:rPr>
                <w:rFonts w:ascii="宋体" w:hAnsi="宋体" w:hint="eastAsia"/>
                <w:b/>
                <w:bCs/>
              </w:rPr>
              <w:t>第五章</w:t>
            </w:r>
          </w:p>
          <w:p w:rsidR="00E50745" w:rsidRDefault="00E50745">
            <w:pPr>
              <w:adjustRightInd w:val="0"/>
              <w:snapToGrid w:val="0"/>
              <w:spacing w:line="360" w:lineRule="auto"/>
              <w:jc w:val="center"/>
              <w:rPr>
                <w:rFonts w:ascii="宋体"/>
              </w:rPr>
            </w:pPr>
            <w:r>
              <w:rPr>
                <w:rFonts w:ascii="宋体" w:hAnsi="宋体" w:hint="eastAsia"/>
              </w:rPr>
              <w:t>第一节</w:t>
            </w:r>
          </w:p>
          <w:p w:rsidR="00E50745" w:rsidRDefault="00E50745">
            <w:pPr>
              <w:adjustRightInd w:val="0"/>
              <w:snapToGrid w:val="0"/>
              <w:spacing w:line="360" w:lineRule="auto"/>
              <w:jc w:val="center"/>
              <w:rPr>
                <w:rFonts w:ascii="宋体"/>
              </w:rPr>
            </w:pPr>
            <w:r>
              <w:rPr>
                <w:rFonts w:ascii="宋体" w:hAnsi="宋体" w:hint="eastAsia"/>
              </w:rPr>
              <w:t>第二节</w:t>
            </w:r>
          </w:p>
          <w:p w:rsidR="00E50745" w:rsidRDefault="00E50745">
            <w:pPr>
              <w:adjustRightInd w:val="0"/>
              <w:snapToGrid w:val="0"/>
              <w:spacing w:line="360" w:lineRule="auto"/>
              <w:jc w:val="center"/>
              <w:rPr>
                <w:rFonts w:ascii="宋体"/>
              </w:rPr>
            </w:pPr>
            <w:r>
              <w:rPr>
                <w:rFonts w:ascii="宋体" w:hAnsi="宋体" w:hint="eastAsia"/>
              </w:rPr>
              <w:t>第三节</w:t>
            </w:r>
          </w:p>
          <w:p w:rsidR="00E50745" w:rsidRDefault="00E50745">
            <w:pPr>
              <w:adjustRightInd w:val="0"/>
              <w:snapToGrid w:val="0"/>
              <w:spacing w:line="360" w:lineRule="auto"/>
              <w:jc w:val="center"/>
              <w:rPr>
                <w:rFonts w:ascii="宋体"/>
              </w:rPr>
            </w:pPr>
            <w:r>
              <w:rPr>
                <w:rFonts w:ascii="宋体" w:hint="eastAsia"/>
              </w:rPr>
              <w:t>第四节</w:t>
            </w:r>
          </w:p>
          <w:p w:rsidR="00E50745" w:rsidRDefault="00E50745">
            <w:pPr>
              <w:adjustRightInd w:val="0"/>
              <w:snapToGrid w:val="0"/>
              <w:spacing w:line="360" w:lineRule="auto"/>
              <w:jc w:val="center"/>
              <w:rPr>
                <w:rFonts w:ascii="宋体"/>
              </w:rPr>
            </w:pPr>
            <w:r>
              <w:rPr>
                <w:rFonts w:ascii="宋体" w:hint="eastAsia"/>
              </w:rPr>
              <w:t>第五节</w:t>
            </w: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p w:rsidR="00E50745" w:rsidRDefault="00E50745">
            <w:pPr>
              <w:adjustRightInd w:val="0"/>
              <w:snapToGrid w:val="0"/>
              <w:spacing w:line="360" w:lineRule="auto"/>
              <w:jc w:val="center"/>
              <w:rPr>
                <w:rFonts w:ascii="宋体"/>
                <w:b/>
                <w:bCs/>
              </w:rPr>
            </w:pPr>
          </w:p>
        </w:tc>
        <w:tc>
          <w:tcPr>
            <w:tcW w:w="5220" w:type="dxa"/>
            <w:vAlign w:val="center"/>
          </w:tcPr>
          <w:p w:rsidR="00E50745" w:rsidRDefault="00E50745">
            <w:pPr>
              <w:adjustRightInd w:val="0"/>
              <w:snapToGrid w:val="0"/>
              <w:spacing w:line="360" w:lineRule="auto"/>
              <w:rPr>
                <w:rFonts w:ascii="宋体"/>
                <w:b/>
                <w:bCs/>
              </w:rPr>
            </w:pPr>
            <w:r>
              <w:rPr>
                <w:rFonts w:ascii="宋体" w:hAnsi="宋体" w:hint="eastAsia"/>
                <w:b/>
                <w:bCs/>
              </w:rPr>
              <w:t>不定积分与定积分</w:t>
            </w:r>
          </w:p>
          <w:p w:rsidR="00E50745" w:rsidRDefault="00E50745">
            <w:pPr>
              <w:adjustRightInd w:val="0"/>
              <w:snapToGrid w:val="0"/>
              <w:spacing w:line="360" w:lineRule="auto"/>
              <w:rPr>
                <w:rFonts w:ascii="宋体"/>
              </w:rPr>
            </w:pPr>
            <w:r>
              <w:rPr>
                <w:rFonts w:ascii="宋体" w:hAnsi="宋体" w:hint="eastAsia"/>
              </w:rPr>
              <w:t>不定积分的概念与性质</w:t>
            </w:r>
          </w:p>
          <w:p w:rsidR="00E50745" w:rsidRDefault="00E50745">
            <w:pPr>
              <w:adjustRightInd w:val="0"/>
              <w:snapToGrid w:val="0"/>
              <w:spacing w:line="360" w:lineRule="auto"/>
              <w:rPr>
                <w:rFonts w:ascii="宋体"/>
              </w:rPr>
            </w:pPr>
            <w:r>
              <w:rPr>
                <w:rFonts w:ascii="宋体" w:hAnsi="宋体" w:hint="eastAsia"/>
              </w:rPr>
              <w:t>换元积分法</w:t>
            </w:r>
          </w:p>
          <w:p w:rsidR="00E50745" w:rsidRDefault="00E50745">
            <w:pPr>
              <w:adjustRightInd w:val="0"/>
              <w:snapToGrid w:val="0"/>
              <w:spacing w:line="360" w:lineRule="auto"/>
              <w:rPr>
                <w:rFonts w:ascii="宋体"/>
              </w:rPr>
            </w:pPr>
            <w:r>
              <w:rPr>
                <w:rFonts w:ascii="宋体" w:hAnsi="宋体" w:hint="eastAsia"/>
              </w:rPr>
              <w:t>分部积分法</w:t>
            </w:r>
          </w:p>
          <w:p w:rsidR="00E50745" w:rsidRDefault="00E50745">
            <w:pPr>
              <w:adjustRightInd w:val="0"/>
              <w:snapToGrid w:val="0"/>
              <w:spacing w:line="360" w:lineRule="auto"/>
              <w:rPr>
                <w:rFonts w:ascii="宋体"/>
              </w:rPr>
            </w:pPr>
            <w:r>
              <w:rPr>
                <w:rFonts w:ascii="宋体" w:hint="eastAsia"/>
              </w:rPr>
              <w:t>定积分</w:t>
            </w:r>
          </w:p>
          <w:p w:rsidR="00E50745" w:rsidRDefault="00E50745">
            <w:pPr>
              <w:adjustRightInd w:val="0"/>
              <w:snapToGrid w:val="0"/>
              <w:spacing w:line="360" w:lineRule="auto"/>
              <w:rPr>
                <w:rFonts w:ascii="宋体"/>
              </w:rPr>
            </w:pPr>
            <w:r>
              <w:rPr>
                <w:rFonts w:ascii="宋体" w:hint="eastAsia"/>
              </w:rPr>
              <w:t>双重积分</w:t>
            </w:r>
          </w:p>
          <w:p w:rsidR="00E50745" w:rsidRDefault="00E50745">
            <w:pPr>
              <w:adjustRightInd w:val="0"/>
              <w:snapToGrid w:val="0"/>
              <w:spacing w:line="360" w:lineRule="auto"/>
              <w:rPr>
                <w:rFonts w:ascii="宋体"/>
              </w:rPr>
            </w:pPr>
            <w:r>
              <w:rPr>
                <w:rFonts w:ascii="宋体" w:hAnsi="宋体" w:hint="eastAsia"/>
                <w:b/>
              </w:rPr>
              <w:t>基本要求</w:t>
            </w:r>
            <w:r>
              <w:rPr>
                <w:rFonts w:ascii="宋体" w:hAnsi="宋体" w:hint="eastAsia"/>
              </w:rPr>
              <w:t>：</w:t>
            </w:r>
          </w:p>
          <w:p w:rsidR="00E50745" w:rsidRDefault="00E50745" w:rsidP="00E50745">
            <w:pPr>
              <w:adjustRightInd w:val="0"/>
              <w:snapToGrid w:val="0"/>
              <w:spacing w:line="360" w:lineRule="auto"/>
              <w:ind w:left="31680" w:hangingChars="291" w:firstLine="31680"/>
              <w:rPr>
                <w:rFonts w:ascii="宋体"/>
              </w:rPr>
            </w:pPr>
            <w:r>
              <w:rPr>
                <w:rFonts w:ascii="宋体" w:hAnsi="宋体" w:hint="eastAsia"/>
                <w:b/>
              </w:rPr>
              <w:t>掌握</w:t>
            </w:r>
            <w:r>
              <w:rPr>
                <w:rFonts w:ascii="宋体" w:hAnsi="宋体" w:hint="eastAsia"/>
              </w:rPr>
              <w:t>：不定积分的基本性质和基本积分公式，不定积分的换元积分法和分部积分法、定积分、双重积分。</w:t>
            </w:r>
          </w:p>
          <w:p w:rsidR="00E50745" w:rsidRDefault="00E50745">
            <w:pPr>
              <w:adjustRightInd w:val="0"/>
              <w:snapToGrid w:val="0"/>
              <w:spacing w:line="360" w:lineRule="auto"/>
              <w:rPr>
                <w:rFonts w:ascii="宋体"/>
              </w:rPr>
            </w:pPr>
            <w:r>
              <w:rPr>
                <w:rFonts w:ascii="宋体" w:hAnsi="宋体" w:hint="eastAsia"/>
                <w:b/>
              </w:rPr>
              <w:t>理解</w:t>
            </w:r>
            <w:r>
              <w:rPr>
                <w:rFonts w:ascii="宋体" w:hAnsi="宋体" w:hint="eastAsia"/>
              </w:rPr>
              <w:t>：原函数与不定积分的概念。</w:t>
            </w:r>
          </w:p>
          <w:p w:rsidR="00E50745" w:rsidRDefault="00E50745">
            <w:pPr>
              <w:adjustRightInd w:val="0"/>
              <w:snapToGrid w:val="0"/>
              <w:spacing w:line="360" w:lineRule="auto"/>
              <w:rPr>
                <w:rFonts w:ascii="宋体"/>
                <w:b/>
              </w:rPr>
            </w:pPr>
            <w:r>
              <w:rPr>
                <w:rFonts w:ascii="宋体" w:hAnsi="宋体" w:hint="eastAsia"/>
                <w:b/>
              </w:rPr>
              <w:t>了解：</w:t>
            </w:r>
            <w:r>
              <w:rPr>
                <w:rFonts w:ascii="宋体" w:hAnsi="宋体" w:hint="eastAsia"/>
              </w:rPr>
              <w:t>原函数存在定理。</w:t>
            </w:r>
          </w:p>
          <w:p w:rsidR="00E50745" w:rsidRDefault="00E50745">
            <w:pPr>
              <w:snapToGrid w:val="0"/>
              <w:spacing w:line="360" w:lineRule="auto"/>
              <w:ind w:left="620" w:hanging="620"/>
            </w:pPr>
            <w:r>
              <w:rPr>
                <w:rFonts w:ascii="宋体" w:hint="eastAsia"/>
                <w:b/>
              </w:rPr>
              <w:t>重点难点：</w:t>
            </w:r>
          </w:p>
          <w:p w:rsidR="00E50745" w:rsidRDefault="00E50745" w:rsidP="00E50745">
            <w:pPr>
              <w:adjustRightInd w:val="0"/>
              <w:snapToGrid w:val="0"/>
              <w:spacing w:line="360" w:lineRule="auto"/>
              <w:ind w:left="31680" w:hangingChars="294" w:firstLine="31680"/>
              <w:rPr>
                <w:rFonts w:ascii="宋体"/>
                <w:b/>
              </w:rPr>
            </w:pPr>
            <w:r>
              <w:rPr>
                <w:rFonts w:ascii="宋体" w:hint="eastAsia"/>
                <w:b/>
                <w:snapToGrid w:val="0"/>
                <w:kern w:val="0"/>
                <w:szCs w:val="21"/>
              </w:rPr>
              <w:t>重点</w:t>
            </w:r>
            <w:r>
              <w:rPr>
                <w:rFonts w:ascii="宋体"/>
                <w:snapToGrid w:val="0"/>
                <w:kern w:val="0"/>
                <w:szCs w:val="21"/>
              </w:rPr>
              <w:t>:</w:t>
            </w:r>
            <w:r>
              <w:rPr>
                <w:rFonts w:ascii="宋体" w:hint="eastAsia"/>
                <w:snapToGrid w:val="0"/>
                <w:kern w:val="0"/>
                <w:szCs w:val="21"/>
              </w:rPr>
              <w:t>不定积分的概念与运算法则，换元积分法和分部积分法。</w:t>
            </w:r>
          </w:p>
          <w:p w:rsidR="00E50745" w:rsidRDefault="00E50745" w:rsidP="00E50745">
            <w:pPr>
              <w:adjustRightInd w:val="0"/>
              <w:snapToGrid w:val="0"/>
              <w:spacing w:line="360" w:lineRule="auto"/>
              <w:ind w:left="31680" w:hangingChars="294" w:firstLine="31680"/>
              <w:rPr>
                <w:rFonts w:ascii="宋体"/>
                <w:snapToGrid w:val="0"/>
                <w:kern w:val="0"/>
                <w:szCs w:val="21"/>
              </w:rPr>
            </w:pPr>
            <w:r>
              <w:rPr>
                <w:rFonts w:ascii="宋体" w:hAnsi="宋体" w:hint="eastAsia"/>
                <w:b/>
              </w:rPr>
              <w:t>难点</w:t>
            </w:r>
            <w:r>
              <w:rPr>
                <w:rFonts w:ascii="宋体" w:hAnsi="宋体" w:hint="eastAsia"/>
              </w:rPr>
              <w:t>：换元积分法，分部积分法，双重积分计算</w:t>
            </w:r>
            <w:r>
              <w:rPr>
                <w:rFonts w:ascii="宋体" w:hint="eastAsia"/>
                <w:snapToGrid w:val="0"/>
                <w:kern w:val="0"/>
                <w:szCs w:val="21"/>
              </w:rPr>
              <w:t>。</w:t>
            </w:r>
          </w:p>
          <w:p w:rsidR="00E50745" w:rsidRDefault="00E50745" w:rsidP="00E50745">
            <w:pPr>
              <w:adjustRightInd w:val="0"/>
              <w:snapToGrid w:val="0"/>
              <w:spacing w:line="360" w:lineRule="auto"/>
              <w:ind w:left="31680" w:hangingChars="294" w:firstLine="31680"/>
              <w:rPr>
                <w:rFonts w:ascii="宋体"/>
                <w:snapToGrid w:val="0"/>
                <w:kern w:val="0"/>
                <w:szCs w:val="21"/>
              </w:rPr>
            </w:pPr>
          </w:p>
          <w:p w:rsidR="00E50745" w:rsidRDefault="00E50745" w:rsidP="00E50745">
            <w:pPr>
              <w:adjustRightInd w:val="0"/>
              <w:snapToGrid w:val="0"/>
              <w:spacing w:line="360" w:lineRule="auto"/>
              <w:ind w:left="31680" w:hangingChars="294" w:firstLine="31680"/>
              <w:rPr>
                <w:rFonts w:ascii="宋体"/>
                <w:snapToGrid w:val="0"/>
                <w:kern w:val="0"/>
                <w:szCs w:val="21"/>
              </w:rPr>
            </w:pPr>
          </w:p>
          <w:p w:rsidR="00E50745" w:rsidRDefault="00E50745" w:rsidP="00E50745">
            <w:pPr>
              <w:adjustRightInd w:val="0"/>
              <w:snapToGrid w:val="0"/>
              <w:spacing w:line="360" w:lineRule="auto"/>
              <w:ind w:left="31680" w:hangingChars="294" w:firstLine="31680"/>
              <w:rPr>
                <w:rFonts w:ascii="宋体"/>
                <w:snapToGrid w:val="0"/>
                <w:kern w:val="0"/>
                <w:szCs w:val="21"/>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p w:rsidR="00E50745" w:rsidRDefault="00E50745" w:rsidP="00E50745">
            <w:pPr>
              <w:adjustRightInd w:val="0"/>
              <w:snapToGrid w:val="0"/>
              <w:spacing w:line="360" w:lineRule="auto"/>
              <w:ind w:left="31680" w:hangingChars="294" w:firstLine="31680"/>
              <w:rPr>
                <w:rFonts w:ascii="宋体"/>
              </w:rPr>
            </w:pPr>
          </w:p>
        </w:tc>
        <w:tc>
          <w:tcPr>
            <w:tcW w:w="720" w:type="dxa"/>
            <w:vAlign w:val="center"/>
          </w:tcPr>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tc>
        <w:tc>
          <w:tcPr>
            <w:tcW w:w="720" w:type="dxa"/>
            <w:vAlign w:val="center"/>
          </w:tcPr>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tc>
        <w:tc>
          <w:tcPr>
            <w:tcW w:w="720" w:type="dxa"/>
            <w:vAlign w:val="center"/>
          </w:tcPr>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p w:rsidR="00E50745" w:rsidRDefault="00E50745">
            <w:pPr>
              <w:adjustRightInd w:val="0"/>
              <w:snapToGrid w:val="0"/>
              <w:spacing w:line="360" w:lineRule="auto"/>
              <w:jc w:val="center"/>
              <w:rPr>
                <w:rFonts w:ascii="宋体"/>
              </w:rPr>
            </w:pPr>
          </w:p>
        </w:tc>
      </w:tr>
      <w:tr w:rsidR="00E50745">
        <w:trPr>
          <w:cantSplit/>
          <w:trHeight w:val="495"/>
        </w:trPr>
        <w:tc>
          <w:tcPr>
            <w:tcW w:w="900" w:type="dxa"/>
            <w:vAlign w:val="center"/>
          </w:tcPr>
          <w:p w:rsidR="00E50745" w:rsidRDefault="00E50745">
            <w:pPr>
              <w:adjustRightInd w:val="0"/>
              <w:snapToGrid w:val="0"/>
              <w:spacing w:line="360" w:lineRule="auto"/>
              <w:jc w:val="center"/>
              <w:rPr>
                <w:rFonts w:ascii="宋体"/>
                <w:b/>
                <w:bCs/>
              </w:rPr>
            </w:pPr>
            <w:r>
              <w:rPr>
                <w:rFonts w:ascii="宋体" w:hAnsi="宋体" w:hint="eastAsia"/>
                <w:b/>
                <w:bCs/>
              </w:rPr>
              <w:t>合计</w:t>
            </w:r>
          </w:p>
        </w:tc>
        <w:tc>
          <w:tcPr>
            <w:tcW w:w="5220" w:type="dxa"/>
            <w:vAlign w:val="center"/>
          </w:tcPr>
          <w:p w:rsidR="00E50745" w:rsidRDefault="00E50745">
            <w:pPr>
              <w:adjustRightInd w:val="0"/>
              <w:snapToGrid w:val="0"/>
              <w:spacing w:line="360" w:lineRule="auto"/>
              <w:rPr>
                <w:rFonts w:ascii="宋体"/>
                <w:b/>
                <w:bCs/>
              </w:rPr>
            </w:pPr>
          </w:p>
        </w:tc>
        <w:tc>
          <w:tcPr>
            <w:tcW w:w="720" w:type="dxa"/>
            <w:vAlign w:val="center"/>
          </w:tcPr>
          <w:p w:rsidR="00E50745" w:rsidRDefault="00E50745">
            <w:pPr>
              <w:adjustRightInd w:val="0"/>
              <w:snapToGrid w:val="0"/>
              <w:spacing w:line="360" w:lineRule="auto"/>
              <w:jc w:val="center"/>
              <w:rPr>
                <w:rFonts w:ascii="宋体"/>
              </w:rPr>
            </w:pPr>
          </w:p>
        </w:tc>
        <w:tc>
          <w:tcPr>
            <w:tcW w:w="720" w:type="dxa"/>
            <w:vAlign w:val="center"/>
          </w:tcPr>
          <w:p w:rsidR="00E50745" w:rsidRDefault="00E50745">
            <w:pPr>
              <w:adjustRightInd w:val="0"/>
              <w:snapToGrid w:val="0"/>
              <w:spacing w:line="360" w:lineRule="auto"/>
              <w:jc w:val="center"/>
              <w:rPr>
                <w:rFonts w:ascii="宋体"/>
              </w:rPr>
            </w:pPr>
          </w:p>
        </w:tc>
        <w:tc>
          <w:tcPr>
            <w:tcW w:w="720" w:type="dxa"/>
            <w:vAlign w:val="center"/>
          </w:tcPr>
          <w:p w:rsidR="00E50745" w:rsidRDefault="00E50745">
            <w:pPr>
              <w:adjustRightInd w:val="0"/>
              <w:snapToGrid w:val="0"/>
              <w:spacing w:line="360" w:lineRule="auto"/>
              <w:jc w:val="center"/>
              <w:rPr>
                <w:rFonts w:ascii="宋体"/>
              </w:rPr>
            </w:pPr>
          </w:p>
        </w:tc>
      </w:tr>
    </w:tbl>
    <w:p w:rsidR="00E50745" w:rsidRDefault="00E50745">
      <w:pPr>
        <w:spacing w:line="360" w:lineRule="auto"/>
        <w:rPr>
          <w:szCs w:val="21"/>
        </w:rPr>
      </w:pPr>
    </w:p>
    <w:p w:rsidR="00E50745" w:rsidRDefault="00E50745" w:rsidP="001E2888">
      <w:pPr>
        <w:spacing w:beforeLines="50" w:line="360" w:lineRule="auto"/>
        <w:ind w:firstLineChars="200" w:firstLine="31680"/>
        <w:rPr>
          <w:rFonts w:eastAsia="黑体"/>
          <w:sz w:val="24"/>
        </w:rPr>
      </w:pPr>
      <w:r>
        <w:rPr>
          <w:rFonts w:eastAsia="黑体" w:hint="eastAsia"/>
          <w:sz w:val="24"/>
        </w:rPr>
        <w:t>四、教材与参考文献</w:t>
      </w:r>
    </w:p>
    <w:p w:rsidR="00E50745" w:rsidRDefault="00E50745" w:rsidP="001E2888">
      <w:pPr>
        <w:spacing w:line="360" w:lineRule="auto"/>
        <w:ind w:firstLineChars="224" w:firstLine="31680"/>
      </w:pPr>
      <w:r>
        <w:rPr>
          <w:rFonts w:hint="eastAsia"/>
          <w:b/>
        </w:rPr>
        <w:t>教材</w:t>
      </w:r>
      <w:r>
        <w:rPr>
          <w:rFonts w:hint="eastAsia"/>
        </w:rPr>
        <w:t>：</w:t>
      </w:r>
    </w:p>
    <w:p w:rsidR="00E50745" w:rsidRDefault="00E50745" w:rsidP="001E2888">
      <w:pPr>
        <w:spacing w:line="360" w:lineRule="auto"/>
        <w:ind w:firstLineChars="224" w:firstLine="31680"/>
      </w:pPr>
      <w:r>
        <w:rPr>
          <w:rFonts w:hint="eastAsia"/>
        </w:rPr>
        <w:t>吴传生主编：《经济数学</w:t>
      </w:r>
      <w:r>
        <w:t>——</w:t>
      </w:r>
      <w:r>
        <w:rPr>
          <w:rFonts w:hint="eastAsia"/>
        </w:rPr>
        <w:t>微积分》，高等教育出版社，</w:t>
      </w:r>
      <w:r>
        <w:t>2015</w:t>
      </w:r>
      <w:r>
        <w:rPr>
          <w:rFonts w:hint="eastAsia"/>
        </w:rPr>
        <w:t>年</w:t>
      </w:r>
      <w:r>
        <w:t>11</w:t>
      </w:r>
      <w:r>
        <w:rPr>
          <w:rFonts w:hint="eastAsia"/>
        </w:rPr>
        <w:t>月第</w:t>
      </w:r>
      <w:r>
        <w:t>3</w:t>
      </w:r>
      <w:r>
        <w:rPr>
          <w:rFonts w:hint="eastAsia"/>
        </w:rPr>
        <w:t>版</w:t>
      </w:r>
    </w:p>
    <w:p w:rsidR="00E50745" w:rsidRDefault="00E50745" w:rsidP="001E2888">
      <w:pPr>
        <w:spacing w:line="360" w:lineRule="auto"/>
        <w:ind w:firstLineChars="224" w:firstLine="31680"/>
      </w:pPr>
      <w:r>
        <w:rPr>
          <w:rFonts w:hint="eastAsia"/>
          <w:b/>
        </w:rPr>
        <w:t>参考文献</w:t>
      </w:r>
      <w:r>
        <w:rPr>
          <w:rFonts w:hint="eastAsia"/>
        </w:rPr>
        <w:t>：</w:t>
      </w:r>
    </w:p>
    <w:p w:rsidR="00E50745" w:rsidRDefault="00E50745" w:rsidP="001E2888">
      <w:pPr>
        <w:spacing w:line="360" w:lineRule="auto"/>
        <w:ind w:firstLineChars="224" w:firstLine="31680"/>
      </w:pPr>
      <w:r>
        <w:t>1</w:t>
      </w:r>
      <w:r>
        <w:rPr>
          <w:rFonts w:hint="eastAsia"/>
        </w:rPr>
        <w:t>．赵树嫄主编：《经济应用数学基础（一）</w:t>
      </w:r>
      <w:r>
        <w:t>——</w:t>
      </w:r>
      <w:r>
        <w:rPr>
          <w:rFonts w:hint="eastAsia"/>
        </w:rPr>
        <w:t>微积分》，中国人民大学出版社，</w:t>
      </w:r>
      <w:r>
        <w:t>2012</w:t>
      </w:r>
      <w:r>
        <w:rPr>
          <w:rFonts w:hint="eastAsia"/>
        </w:rPr>
        <w:t>年</w:t>
      </w:r>
      <w:r>
        <w:t>10</w:t>
      </w:r>
      <w:r>
        <w:rPr>
          <w:rFonts w:hint="eastAsia"/>
        </w:rPr>
        <w:t>月第</w:t>
      </w:r>
      <w:r>
        <w:t>3</w:t>
      </w:r>
      <w:r>
        <w:rPr>
          <w:rFonts w:hint="eastAsia"/>
        </w:rPr>
        <w:t>版</w:t>
      </w:r>
    </w:p>
    <w:p w:rsidR="00E50745" w:rsidRDefault="00E50745" w:rsidP="001E2888">
      <w:pPr>
        <w:spacing w:line="360" w:lineRule="auto"/>
        <w:ind w:firstLineChars="224" w:firstLine="31680"/>
      </w:pPr>
      <w:r>
        <w:t>2</w:t>
      </w:r>
      <w:r>
        <w:rPr>
          <w:rFonts w:hint="eastAsia"/>
        </w:rPr>
        <w:t>．吴赣昌主编，《微积分》（经管类，上、下册），中国人民大学出版社，</w:t>
      </w:r>
      <w:r>
        <w:t>2012</w:t>
      </w:r>
      <w:r>
        <w:rPr>
          <w:rFonts w:hint="eastAsia"/>
        </w:rPr>
        <w:t>年</w:t>
      </w:r>
      <w:r>
        <w:t>12</w:t>
      </w:r>
      <w:r>
        <w:rPr>
          <w:rFonts w:hint="eastAsia"/>
        </w:rPr>
        <w:t>月第四版</w:t>
      </w:r>
    </w:p>
    <w:p w:rsidR="00E50745" w:rsidRDefault="00E50745" w:rsidP="001E2888">
      <w:pPr>
        <w:spacing w:line="360" w:lineRule="auto"/>
        <w:ind w:firstLineChars="224" w:firstLine="31680"/>
      </w:pPr>
      <w:r>
        <w:t>3.</w:t>
      </w:r>
      <w:r>
        <w:rPr>
          <w:rFonts w:hint="eastAsia"/>
          <w:szCs w:val="21"/>
        </w:rPr>
        <w:t>吴传生主编，《经济数学－微积分学习辅导与习题选解</w:t>
      </w:r>
      <w:r>
        <w:rPr>
          <w:rFonts w:hint="eastAsia"/>
        </w:rPr>
        <w:t>》</w:t>
      </w:r>
      <w:r>
        <w:rPr>
          <w:rFonts w:hint="eastAsia"/>
          <w:szCs w:val="21"/>
        </w:rPr>
        <w:t>，高等教育出版社，</w:t>
      </w:r>
      <w:r>
        <w:rPr>
          <w:szCs w:val="21"/>
        </w:rPr>
        <w:t>2016</w:t>
      </w:r>
      <w:r>
        <w:rPr>
          <w:rFonts w:hint="eastAsia"/>
          <w:szCs w:val="21"/>
        </w:rPr>
        <w:t>年</w:t>
      </w:r>
      <w:r>
        <w:rPr>
          <w:szCs w:val="21"/>
        </w:rPr>
        <w:t>1</w:t>
      </w:r>
      <w:r>
        <w:rPr>
          <w:rFonts w:hint="eastAsia"/>
          <w:szCs w:val="21"/>
        </w:rPr>
        <w:t>月第</w:t>
      </w:r>
      <w:r>
        <w:rPr>
          <w:szCs w:val="21"/>
        </w:rPr>
        <w:t>1</w:t>
      </w:r>
      <w:r>
        <w:rPr>
          <w:rFonts w:hint="eastAsia"/>
          <w:szCs w:val="21"/>
        </w:rPr>
        <w:t>版</w:t>
      </w:r>
    </w:p>
    <w:p w:rsidR="00E50745" w:rsidRDefault="00E50745">
      <w:pPr>
        <w:spacing w:line="480" w:lineRule="auto"/>
      </w:pPr>
      <w:bookmarkStart w:id="2" w:name="_GoBack"/>
      <w:bookmarkEnd w:id="2"/>
      <w:r>
        <w:rPr>
          <w:rFonts w:hint="eastAsia"/>
        </w:rPr>
        <w:t>本大纲自</w:t>
      </w:r>
      <w:r>
        <w:t>2020</w:t>
      </w:r>
      <w:r>
        <w:rPr>
          <w:rFonts w:hint="eastAsia"/>
        </w:rPr>
        <w:t>年</w:t>
      </w:r>
      <w:r>
        <w:t>11</w:t>
      </w:r>
      <w:r>
        <w:rPr>
          <w:rFonts w:hint="eastAsia"/>
        </w:rPr>
        <w:t>月起开始执行</w:t>
      </w:r>
    </w:p>
    <w:p w:rsidR="00E50745" w:rsidRDefault="00E50745">
      <w:pPr>
        <w:spacing w:line="480" w:lineRule="auto"/>
      </w:pPr>
    </w:p>
    <w:p w:rsidR="00E50745" w:rsidRDefault="00E50745" w:rsidP="001E2888">
      <w:pPr>
        <w:spacing w:line="480" w:lineRule="auto"/>
        <w:ind w:firstLineChars="1300" w:firstLine="31680"/>
        <w:rPr>
          <w:rFonts w:ascii="宋体"/>
          <w:sz w:val="28"/>
          <w:szCs w:val="28"/>
        </w:rPr>
      </w:pPr>
      <w:r>
        <w:rPr>
          <w:rFonts w:ascii="宋体" w:hint="eastAsia"/>
          <w:sz w:val="28"/>
          <w:szCs w:val="28"/>
        </w:rPr>
        <w:t>制定人签名：李永刚</w:t>
      </w:r>
    </w:p>
    <w:p w:rsidR="00E50745" w:rsidRDefault="00E50745" w:rsidP="001E2888">
      <w:pPr>
        <w:spacing w:line="480" w:lineRule="auto"/>
        <w:ind w:firstLineChars="1300" w:firstLine="31680"/>
        <w:rPr>
          <w:rFonts w:ascii="宋体"/>
          <w:sz w:val="28"/>
          <w:szCs w:val="28"/>
        </w:rPr>
      </w:pPr>
      <w:r>
        <w:rPr>
          <w:rFonts w:ascii="宋体" w:hint="eastAsia"/>
          <w:sz w:val="28"/>
          <w:szCs w:val="28"/>
        </w:rPr>
        <w:t>教研室或专业负责人签名：彭锻炼</w:t>
      </w:r>
    </w:p>
    <w:p w:rsidR="00E50745" w:rsidRDefault="00E50745" w:rsidP="00470E6D">
      <w:pPr>
        <w:spacing w:line="480" w:lineRule="auto"/>
        <w:ind w:firstLineChars="1300" w:firstLine="31680"/>
      </w:pPr>
      <w:r>
        <w:rPr>
          <w:rFonts w:ascii="宋体"/>
          <w:sz w:val="28"/>
          <w:szCs w:val="28"/>
        </w:rPr>
        <w:t>2025</w:t>
      </w:r>
      <w:r>
        <w:rPr>
          <w:rFonts w:ascii="宋体" w:hint="eastAsia"/>
          <w:sz w:val="28"/>
          <w:szCs w:val="28"/>
        </w:rPr>
        <w:t>年</w:t>
      </w:r>
      <w:r>
        <w:rPr>
          <w:rFonts w:ascii="宋体"/>
          <w:sz w:val="28"/>
          <w:szCs w:val="28"/>
        </w:rPr>
        <w:t>4</w:t>
      </w:r>
      <w:r>
        <w:rPr>
          <w:rFonts w:ascii="宋体" w:hint="eastAsia"/>
          <w:sz w:val="28"/>
          <w:szCs w:val="28"/>
        </w:rPr>
        <w:t>月</w:t>
      </w:r>
      <w:r>
        <w:rPr>
          <w:rFonts w:ascii="宋体"/>
          <w:sz w:val="28"/>
          <w:szCs w:val="28"/>
        </w:rPr>
        <w:t>21</w:t>
      </w:r>
      <w:r>
        <w:rPr>
          <w:rFonts w:ascii="宋体" w:hint="eastAsia"/>
          <w:sz w:val="28"/>
          <w:szCs w:val="28"/>
        </w:rPr>
        <w:t>日修订</w:t>
      </w:r>
      <w:bookmarkEnd w:id="0"/>
      <w:bookmarkEnd w:id="1"/>
    </w:p>
    <w:sectPr w:rsidR="00E50745" w:rsidSect="00380F3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745" w:rsidRDefault="00E50745" w:rsidP="00380F3F">
      <w:r>
        <w:separator/>
      </w:r>
    </w:p>
  </w:endnote>
  <w:endnote w:type="continuationSeparator" w:id="1">
    <w:p w:rsidR="00E50745" w:rsidRDefault="00E50745" w:rsidP="00380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45" w:rsidRDefault="00E50745">
    <w:pPr>
      <w:pStyle w:val="Footer"/>
      <w:jc w:val="center"/>
    </w:pPr>
    <w:fldSimple w:instr="PAGE   \* MERGEFORMAT">
      <w:r w:rsidRPr="001E2888">
        <w:rPr>
          <w:noProof/>
          <w:lang w:val="zh-CN"/>
        </w:rPr>
        <w:t>1</w:t>
      </w:r>
    </w:fldSimple>
  </w:p>
  <w:p w:rsidR="00E50745" w:rsidRDefault="00E50745">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45" w:rsidRDefault="00E50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0745" w:rsidRDefault="00E507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45" w:rsidRDefault="00E50745">
    <w:pPr>
      <w:pStyle w:val="Footer"/>
      <w:jc w:val="center"/>
    </w:pPr>
    <w:fldSimple w:instr=" PAGE   \* MERGEFORMAT ">
      <w:r w:rsidRPr="001E2888">
        <w:rPr>
          <w:noProof/>
          <w:lang w:val="zh-CN"/>
        </w:rPr>
        <w:t>2</w:t>
      </w:r>
    </w:fldSimple>
  </w:p>
  <w:p w:rsidR="00E50745" w:rsidRDefault="00E507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745" w:rsidRDefault="00E50745" w:rsidP="00380F3F">
      <w:r>
        <w:separator/>
      </w:r>
    </w:p>
  </w:footnote>
  <w:footnote w:type="continuationSeparator" w:id="1">
    <w:p w:rsidR="00E50745" w:rsidRDefault="00E50745" w:rsidP="00380F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Y2ZTEwMjA4NDFjNGY5OWY0YzYxZWJkNmVjMDk3M2MifQ=="/>
  </w:docVars>
  <w:rsids>
    <w:rsidRoot w:val="00172A27"/>
    <w:rsid w:val="000119AF"/>
    <w:rsid w:val="00013256"/>
    <w:rsid w:val="00020E1D"/>
    <w:rsid w:val="00036C8E"/>
    <w:rsid w:val="00064D4E"/>
    <w:rsid w:val="000720ED"/>
    <w:rsid w:val="00086004"/>
    <w:rsid w:val="00094E9B"/>
    <w:rsid w:val="00095233"/>
    <w:rsid w:val="000A1008"/>
    <w:rsid w:val="000A3D37"/>
    <w:rsid w:val="000C1FD5"/>
    <w:rsid w:val="000D30BC"/>
    <w:rsid w:val="000D314A"/>
    <w:rsid w:val="000D525F"/>
    <w:rsid w:val="001025BF"/>
    <w:rsid w:val="0010398C"/>
    <w:rsid w:val="00106505"/>
    <w:rsid w:val="0010674B"/>
    <w:rsid w:val="001260B7"/>
    <w:rsid w:val="00157C70"/>
    <w:rsid w:val="00166095"/>
    <w:rsid w:val="00170B29"/>
    <w:rsid w:val="00172A27"/>
    <w:rsid w:val="001923DF"/>
    <w:rsid w:val="00194FB9"/>
    <w:rsid w:val="001975BE"/>
    <w:rsid w:val="001A209C"/>
    <w:rsid w:val="001A6896"/>
    <w:rsid w:val="001A6A19"/>
    <w:rsid w:val="001B0DC1"/>
    <w:rsid w:val="001C2F15"/>
    <w:rsid w:val="001C486A"/>
    <w:rsid w:val="001C4874"/>
    <w:rsid w:val="001D3834"/>
    <w:rsid w:val="001E1ABD"/>
    <w:rsid w:val="001E2888"/>
    <w:rsid w:val="0021231F"/>
    <w:rsid w:val="002376EF"/>
    <w:rsid w:val="00254392"/>
    <w:rsid w:val="00257ABB"/>
    <w:rsid w:val="00261494"/>
    <w:rsid w:val="00270D15"/>
    <w:rsid w:val="00272554"/>
    <w:rsid w:val="00272B4D"/>
    <w:rsid w:val="002802EC"/>
    <w:rsid w:val="0028061A"/>
    <w:rsid w:val="0028154B"/>
    <w:rsid w:val="00286449"/>
    <w:rsid w:val="002C0B78"/>
    <w:rsid w:val="002C322E"/>
    <w:rsid w:val="002D3141"/>
    <w:rsid w:val="002D4989"/>
    <w:rsid w:val="002E437B"/>
    <w:rsid w:val="0032616A"/>
    <w:rsid w:val="0032776B"/>
    <w:rsid w:val="00332C01"/>
    <w:rsid w:val="0034022C"/>
    <w:rsid w:val="003447F2"/>
    <w:rsid w:val="00344DC8"/>
    <w:rsid w:val="003564DB"/>
    <w:rsid w:val="00356F8E"/>
    <w:rsid w:val="003730E9"/>
    <w:rsid w:val="00373E75"/>
    <w:rsid w:val="00380091"/>
    <w:rsid w:val="00380F3F"/>
    <w:rsid w:val="00384608"/>
    <w:rsid w:val="0039007D"/>
    <w:rsid w:val="00397297"/>
    <w:rsid w:val="003B0E1B"/>
    <w:rsid w:val="003C21B8"/>
    <w:rsid w:val="003C5FCF"/>
    <w:rsid w:val="003C60FA"/>
    <w:rsid w:val="003C7086"/>
    <w:rsid w:val="003D3F9B"/>
    <w:rsid w:val="003E1F56"/>
    <w:rsid w:val="003F1414"/>
    <w:rsid w:val="003F32AA"/>
    <w:rsid w:val="003F3A70"/>
    <w:rsid w:val="004019CE"/>
    <w:rsid w:val="004125AF"/>
    <w:rsid w:val="00435BB8"/>
    <w:rsid w:val="00442BB8"/>
    <w:rsid w:val="004443FF"/>
    <w:rsid w:val="00453086"/>
    <w:rsid w:val="00455DBC"/>
    <w:rsid w:val="00470E6D"/>
    <w:rsid w:val="00476306"/>
    <w:rsid w:val="00491F78"/>
    <w:rsid w:val="00493CB4"/>
    <w:rsid w:val="00494506"/>
    <w:rsid w:val="004E2D42"/>
    <w:rsid w:val="004E5F36"/>
    <w:rsid w:val="004F19EB"/>
    <w:rsid w:val="004F1C84"/>
    <w:rsid w:val="00500EA5"/>
    <w:rsid w:val="00502C5E"/>
    <w:rsid w:val="00502C90"/>
    <w:rsid w:val="005051D7"/>
    <w:rsid w:val="00515CA3"/>
    <w:rsid w:val="00533D19"/>
    <w:rsid w:val="00534016"/>
    <w:rsid w:val="00543185"/>
    <w:rsid w:val="005475F6"/>
    <w:rsid w:val="00554E3E"/>
    <w:rsid w:val="0057227D"/>
    <w:rsid w:val="0057534E"/>
    <w:rsid w:val="00580A4E"/>
    <w:rsid w:val="005927B6"/>
    <w:rsid w:val="0059522B"/>
    <w:rsid w:val="00596A61"/>
    <w:rsid w:val="005C16B9"/>
    <w:rsid w:val="005C2091"/>
    <w:rsid w:val="005E0808"/>
    <w:rsid w:val="005E1FC3"/>
    <w:rsid w:val="005E4930"/>
    <w:rsid w:val="005E536D"/>
    <w:rsid w:val="005F0744"/>
    <w:rsid w:val="005F245B"/>
    <w:rsid w:val="005F2A5F"/>
    <w:rsid w:val="00616AE3"/>
    <w:rsid w:val="0062579A"/>
    <w:rsid w:val="00630B95"/>
    <w:rsid w:val="00632CD5"/>
    <w:rsid w:val="00635228"/>
    <w:rsid w:val="00652A34"/>
    <w:rsid w:val="00654A69"/>
    <w:rsid w:val="006727F8"/>
    <w:rsid w:val="0067321E"/>
    <w:rsid w:val="00677577"/>
    <w:rsid w:val="0068545F"/>
    <w:rsid w:val="00690EF4"/>
    <w:rsid w:val="006B799D"/>
    <w:rsid w:val="006D165F"/>
    <w:rsid w:val="006E42CA"/>
    <w:rsid w:val="006F1315"/>
    <w:rsid w:val="006F4C88"/>
    <w:rsid w:val="00703F84"/>
    <w:rsid w:val="00705A7E"/>
    <w:rsid w:val="007122EF"/>
    <w:rsid w:val="00712D62"/>
    <w:rsid w:val="00714A15"/>
    <w:rsid w:val="00727674"/>
    <w:rsid w:val="007347C9"/>
    <w:rsid w:val="00735EA3"/>
    <w:rsid w:val="0074184A"/>
    <w:rsid w:val="00745B88"/>
    <w:rsid w:val="007504F0"/>
    <w:rsid w:val="0075603B"/>
    <w:rsid w:val="0075628C"/>
    <w:rsid w:val="00761B00"/>
    <w:rsid w:val="0076405B"/>
    <w:rsid w:val="00766224"/>
    <w:rsid w:val="00772D8D"/>
    <w:rsid w:val="00777BDE"/>
    <w:rsid w:val="00780D64"/>
    <w:rsid w:val="00790511"/>
    <w:rsid w:val="007965AB"/>
    <w:rsid w:val="007A0154"/>
    <w:rsid w:val="007A5F30"/>
    <w:rsid w:val="007B07C9"/>
    <w:rsid w:val="007B1412"/>
    <w:rsid w:val="007D37F6"/>
    <w:rsid w:val="007E4F24"/>
    <w:rsid w:val="007F4BAF"/>
    <w:rsid w:val="007F514D"/>
    <w:rsid w:val="00800500"/>
    <w:rsid w:val="008008FA"/>
    <w:rsid w:val="00801ECF"/>
    <w:rsid w:val="00805BB9"/>
    <w:rsid w:val="00807B8A"/>
    <w:rsid w:val="0081092E"/>
    <w:rsid w:val="0081650B"/>
    <w:rsid w:val="008178A4"/>
    <w:rsid w:val="00842BB6"/>
    <w:rsid w:val="008500D5"/>
    <w:rsid w:val="008576B3"/>
    <w:rsid w:val="008627D0"/>
    <w:rsid w:val="00866344"/>
    <w:rsid w:val="00866DA3"/>
    <w:rsid w:val="0086769F"/>
    <w:rsid w:val="00867A23"/>
    <w:rsid w:val="008705FA"/>
    <w:rsid w:val="00881721"/>
    <w:rsid w:val="00885471"/>
    <w:rsid w:val="008913FA"/>
    <w:rsid w:val="00892722"/>
    <w:rsid w:val="008B006C"/>
    <w:rsid w:val="008B1DB3"/>
    <w:rsid w:val="008B3E7F"/>
    <w:rsid w:val="008B5196"/>
    <w:rsid w:val="008B6A5D"/>
    <w:rsid w:val="008C301A"/>
    <w:rsid w:val="008C4BB7"/>
    <w:rsid w:val="008D31E2"/>
    <w:rsid w:val="008D3517"/>
    <w:rsid w:val="008D6DFA"/>
    <w:rsid w:val="008E4679"/>
    <w:rsid w:val="008F17C3"/>
    <w:rsid w:val="008F3287"/>
    <w:rsid w:val="00901816"/>
    <w:rsid w:val="00917846"/>
    <w:rsid w:val="00931230"/>
    <w:rsid w:val="00962CF6"/>
    <w:rsid w:val="00966E39"/>
    <w:rsid w:val="00970466"/>
    <w:rsid w:val="0098409C"/>
    <w:rsid w:val="009A4644"/>
    <w:rsid w:val="009A65F5"/>
    <w:rsid w:val="009A6897"/>
    <w:rsid w:val="009B00E7"/>
    <w:rsid w:val="009B3BB3"/>
    <w:rsid w:val="009C67F8"/>
    <w:rsid w:val="009D11FA"/>
    <w:rsid w:val="009E66BC"/>
    <w:rsid w:val="009F0EC1"/>
    <w:rsid w:val="00A029BB"/>
    <w:rsid w:val="00A06B08"/>
    <w:rsid w:val="00A14E9B"/>
    <w:rsid w:val="00A175C8"/>
    <w:rsid w:val="00A20C2F"/>
    <w:rsid w:val="00A2252B"/>
    <w:rsid w:val="00A256C2"/>
    <w:rsid w:val="00A30118"/>
    <w:rsid w:val="00A34331"/>
    <w:rsid w:val="00A37E19"/>
    <w:rsid w:val="00A427F7"/>
    <w:rsid w:val="00A43BF5"/>
    <w:rsid w:val="00A4482A"/>
    <w:rsid w:val="00A44CE3"/>
    <w:rsid w:val="00A4772B"/>
    <w:rsid w:val="00A54FB7"/>
    <w:rsid w:val="00A57EB4"/>
    <w:rsid w:val="00A8301B"/>
    <w:rsid w:val="00A85C7C"/>
    <w:rsid w:val="00AB1555"/>
    <w:rsid w:val="00AB34C4"/>
    <w:rsid w:val="00AB6ABD"/>
    <w:rsid w:val="00AD281E"/>
    <w:rsid w:val="00AE6058"/>
    <w:rsid w:val="00AF5C24"/>
    <w:rsid w:val="00AF64E8"/>
    <w:rsid w:val="00B11882"/>
    <w:rsid w:val="00B22698"/>
    <w:rsid w:val="00B254D9"/>
    <w:rsid w:val="00B26C96"/>
    <w:rsid w:val="00B335D2"/>
    <w:rsid w:val="00B34A54"/>
    <w:rsid w:val="00B3694C"/>
    <w:rsid w:val="00B40732"/>
    <w:rsid w:val="00B44F1B"/>
    <w:rsid w:val="00B549D9"/>
    <w:rsid w:val="00B6122E"/>
    <w:rsid w:val="00B627D3"/>
    <w:rsid w:val="00B766C0"/>
    <w:rsid w:val="00B91AC3"/>
    <w:rsid w:val="00BA50C3"/>
    <w:rsid w:val="00BB3F29"/>
    <w:rsid w:val="00BC6E62"/>
    <w:rsid w:val="00BD1451"/>
    <w:rsid w:val="00BE0E6F"/>
    <w:rsid w:val="00C01269"/>
    <w:rsid w:val="00C131C8"/>
    <w:rsid w:val="00C22EDE"/>
    <w:rsid w:val="00C256E7"/>
    <w:rsid w:val="00C350C6"/>
    <w:rsid w:val="00C406B0"/>
    <w:rsid w:val="00C4291C"/>
    <w:rsid w:val="00C54193"/>
    <w:rsid w:val="00C77E94"/>
    <w:rsid w:val="00C81916"/>
    <w:rsid w:val="00C87AD5"/>
    <w:rsid w:val="00C93576"/>
    <w:rsid w:val="00CA0F04"/>
    <w:rsid w:val="00CB2BF1"/>
    <w:rsid w:val="00CB30BA"/>
    <w:rsid w:val="00CC203D"/>
    <w:rsid w:val="00CC36A2"/>
    <w:rsid w:val="00CD2B75"/>
    <w:rsid w:val="00CD3831"/>
    <w:rsid w:val="00CE4D1C"/>
    <w:rsid w:val="00CE7D1B"/>
    <w:rsid w:val="00CF290F"/>
    <w:rsid w:val="00D01F30"/>
    <w:rsid w:val="00D0248E"/>
    <w:rsid w:val="00D152E9"/>
    <w:rsid w:val="00D1639E"/>
    <w:rsid w:val="00D221EB"/>
    <w:rsid w:val="00D22CEB"/>
    <w:rsid w:val="00D37403"/>
    <w:rsid w:val="00D3781C"/>
    <w:rsid w:val="00D42430"/>
    <w:rsid w:val="00D460BB"/>
    <w:rsid w:val="00D4776D"/>
    <w:rsid w:val="00D55B08"/>
    <w:rsid w:val="00D603A9"/>
    <w:rsid w:val="00D612CF"/>
    <w:rsid w:val="00D6474D"/>
    <w:rsid w:val="00D667A5"/>
    <w:rsid w:val="00D974C1"/>
    <w:rsid w:val="00DA08F5"/>
    <w:rsid w:val="00DA17B3"/>
    <w:rsid w:val="00DD001D"/>
    <w:rsid w:val="00DD57FB"/>
    <w:rsid w:val="00DE0796"/>
    <w:rsid w:val="00DE3C6E"/>
    <w:rsid w:val="00DF3CFE"/>
    <w:rsid w:val="00E0198A"/>
    <w:rsid w:val="00E023EB"/>
    <w:rsid w:val="00E054A2"/>
    <w:rsid w:val="00E0560A"/>
    <w:rsid w:val="00E0762B"/>
    <w:rsid w:val="00E1665A"/>
    <w:rsid w:val="00E21EC1"/>
    <w:rsid w:val="00E403C8"/>
    <w:rsid w:val="00E42C06"/>
    <w:rsid w:val="00E44BCE"/>
    <w:rsid w:val="00E45196"/>
    <w:rsid w:val="00E50745"/>
    <w:rsid w:val="00E60220"/>
    <w:rsid w:val="00E635F3"/>
    <w:rsid w:val="00E65DB9"/>
    <w:rsid w:val="00E706CC"/>
    <w:rsid w:val="00E706F4"/>
    <w:rsid w:val="00E74E1A"/>
    <w:rsid w:val="00E8014E"/>
    <w:rsid w:val="00E82F5E"/>
    <w:rsid w:val="00E910A1"/>
    <w:rsid w:val="00EA2AB2"/>
    <w:rsid w:val="00EA484D"/>
    <w:rsid w:val="00EA4CA5"/>
    <w:rsid w:val="00EC160D"/>
    <w:rsid w:val="00EF1194"/>
    <w:rsid w:val="00F04D4C"/>
    <w:rsid w:val="00F04FB1"/>
    <w:rsid w:val="00F1790E"/>
    <w:rsid w:val="00F23377"/>
    <w:rsid w:val="00F30002"/>
    <w:rsid w:val="00F33940"/>
    <w:rsid w:val="00F36AB2"/>
    <w:rsid w:val="00F55999"/>
    <w:rsid w:val="00F6217B"/>
    <w:rsid w:val="00F746CB"/>
    <w:rsid w:val="00F850D0"/>
    <w:rsid w:val="00F90A4A"/>
    <w:rsid w:val="00F949D2"/>
    <w:rsid w:val="00FA0565"/>
    <w:rsid w:val="00FA05B1"/>
    <w:rsid w:val="00FA582B"/>
    <w:rsid w:val="00FA7004"/>
    <w:rsid w:val="00FA789B"/>
    <w:rsid w:val="00FB1A9F"/>
    <w:rsid w:val="00FB3FE1"/>
    <w:rsid w:val="00FB5E21"/>
    <w:rsid w:val="00FC7581"/>
    <w:rsid w:val="00FE1B33"/>
    <w:rsid w:val="00FE2587"/>
    <w:rsid w:val="00FF2F4C"/>
    <w:rsid w:val="02F83E9D"/>
    <w:rsid w:val="0885580C"/>
    <w:rsid w:val="0B6C5006"/>
    <w:rsid w:val="0D9A7C53"/>
    <w:rsid w:val="1DC144F5"/>
    <w:rsid w:val="1E2E3951"/>
    <w:rsid w:val="24BF6993"/>
    <w:rsid w:val="2E172AC3"/>
    <w:rsid w:val="30DB3A35"/>
    <w:rsid w:val="33C15724"/>
    <w:rsid w:val="3A307305"/>
    <w:rsid w:val="42E9145A"/>
    <w:rsid w:val="55F37337"/>
    <w:rsid w:val="5653488C"/>
    <w:rsid w:val="65A80C50"/>
    <w:rsid w:val="6A5A037A"/>
    <w:rsid w:val="6FDB325B"/>
    <w:rsid w:val="7F6039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80F3F"/>
    <w:pPr>
      <w:widowControl w:val="0"/>
      <w:jc w:val="both"/>
    </w:pPr>
    <w:rPr>
      <w:rFonts w:ascii="Times New Roman" w:hAnsi="Times New Roman"/>
      <w:szCs w:val="24"/>
    </w:rPr>
  </w:style>
  <w:style w:type="paragraph" w:styleId="Heading1">
    <w:name w:val="heading 1"/>
    <w:basedOn w:val="Normal"/>
    <w:next w:val="Normal"/>
    <w:link w:val="Heading1Char"/>
    <w:autoRedefine/>
    <w:uiPriority w:val="99"/>
    <w:qFormat/>
    <w:rsid w:val="00380F3F"/>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autoRedefine/>
    <w:uiPriority w:val="99"/>
    <w:qFormat/>
    <w:rsid w:val="00380F3F"/>
    <w:pPr>
      <w:widowControl/>
      <w:spacing w:before="100" w:beforeAutospacing="1" w:after="100" w:afterAutospacing="1"/>
      <w:jc w:val="left"/>
      <w:outlineLvl w:val="2"/>
    </w:pPr>
    <w:rPr>
      <w:rFonts w:ascii="宋体" w:hAnsi="宋体" w:cs="宋体"/>
      <w:kern w:val="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0F3F"/>
    <w:rPr>
      <w:rFonts w:ascii="Times New Roman" w:eastAsia="宋体" w:hAnsi="Times New Roman" w:cs="Times New Roman"/>
      <w:b/>
      <w:bCs/>
      <w:kern w:val="44"/>
      <w:sz w:val="44"/>
      <w:szCs w:val="44"/>
    </w:rPr>
  </w:style>
  <w:style w:type="character" w:customStyle="1" w:styleId="Heading3Char">
    <w:name w:val="Heading 3 Char"/>
    <w:basedOn w:val="DefaultParagraphFont"/>
    <w:link w:val="Heading3"/>
    <w:uiPriority w:val="99"/>
    <w:locked/>
    <w:rsid w:val="00380F3F"/>
    <w:rPr>
      <w:rFonts w:ascii="宋体" w:eastAsia="宋体" w:hAnsi="宋体" w:cs="宋体"/>
      <w:kern w:val="0"/>
      <w:sz w:val="24"/>
      <w:szCs w:val="24"/>
    </w:rPr>
  </w:style>
  <w:style w:type="paragraph" w:styleId="TOC7">
    <w:name w:val="toc 7"/>
    <w:basedOn w:val="Normal"/>
    <w:next w:val="Normal"/>
    <w:uiPriority w:val="99"/>
    <w:rsid w:val="00380F3F"/>
    <w:pPr>
      <w:ind w:leftChars="1200" w:left="2520"/>
    </w:pPr>
    <w:rPr>
      <w:rFonts w:ascii="Calibri" w:hAnsi="Calibri"/>
      <w:szCs w:val="22"/>
    </w:rPr>
  </w:style>
  <w:style w:type="paragraph" w:styleId="NormalIndent">
    <w:name w:val="Normal Indent"/>
    <w:basedOn w:val="Normal"/>
    <w:uiPriority w:val="99"/>
    <w:rsid w:val="00380F3F"/>
    <w:pPr>
      <w:ind w:firstLine="420"/>
    </w:pPr>
    <w:rPr>
      <w:szCs w:val="20"/>
    </w:rPr>
  </w:style>
  <w:style w:type="paragraph" w:styleId="CommentText">
    <w:name w:val="annotation text"/>
    <w:basedOn w:val="Normal"/>
    <w:link w:val="CommentTextChar"/>
    <w:uiPriority w:val="99"/>
    <w:semiHidden/>
    <w:rsid w:val="00380F3F"/>
    <w:pPr>
      <w:jc w:val="left"/>
    </w:pPr>
  </w:style>
  <w:style w:type="character" w:customStyle="1" w:styleId="CommentTextChar">
    <w:name w:val="Comment Text Char"/>
    <w:basedOn w:val="DefaultParagraphFont"/>
    <w:link w:val="CommentText"/>
    <w:uiPriority w:val="99"/>
    <w:semiHidden/>
    <w:locked/>
    <w:rsid w:val="00380F3F"/>
    <w:rPr>
      <w:rFonts w:ascii="Times New Roman" w:eastAsia="宋体" w:hAnsi="Times New Roman" w:cs="Times New Roman"/>
      <w:sz w:val="24"/>
      <w:szCs w:val="24"/>
    </w:rPr>
  </w:style>
  <w:style w:type="paragraph" w:styleId="BodyText">
    <w:name w:val="Body Text"/>
    <w:basedOn w:val="Normal"/>
    <w:link w:val="BodyTextChar"/>
    <w:uiPriority w:val="99"/>
    <w:rsid w:val="00380F3F"/>
    <w:pPr>
      <w:spacing w:line="400" w:lineRule="exact"/>
    </w:pPr>
    <w:rPr>
      <w:rFonts w:ascii="楷体_GB2312" w:eastAsia="楷体_GB2312"/>
      <w:sz w:val="24"/>
    </w:rPr>
  </w:style>
  <w:style w:type="character" w:customStyle="1" w:styleId="BodyTextChar">
    <w:name w:val="Body Text Char"/>
    <w:basedOn w:val="DefaultParagraphFont"/>
    <w:link w:val="BodyText"/>
    <w:uiPriority w:val="99"/>
    <w:locked/>
    <w:rsid w:val="00380F3F"/>
    <w:rPr>
      <w:rFonts w:ascii="楷体_GB2312" w:eastAsia="楷体_GB2312" w:hAnsi="Times New Roman" w:cs="Times New Roman"/>
      <w:sz w:val="24"/>
      <w:szCs w:val="24"/>
    </w:rPr>
  </w:style>
  <w:style w:type="paragraph" w:styleId="BodyTextIndent">
    <w:name w:val="Body Text Indent"/>
    <w:basedOn w:val="Normal"/>
    <w:link w:val="BodyTextIndentChar"/>
    <w:uiPriority w:val="99"/>
    <w:rsid w:val="00380F3F"/>
    <w:pPr>
      <w:spacing w:line="360" w:lineRule="auto"/>
      <w:ind w:firstLineChars="200" w:firstLine="480"/>
    </w:pPr>
    <w:rPr>
      <w:sz w:val="24"/>
    </w:rPr>
  </w:style>
  <w:style w:type="character" w:customStyle="1" w:styleId="BodyTextIndentChar">
    <w:name w:val="Body Text Indent Char"/>
    <w:basedOn w:val="DefaultParagraphFont"/>
    <w:link w:val="BodyTextIndent"/>
    <w:uiPriority w:val="99"/>
    <w:locked/>
    <w:rsid w:val="00380F3F"/>
    <w:rPr>
      <w:rFonts w:ascii="Times New Roman" w:eastAsia="宋体" w:hAnsi="Times New Roman" w:cs="Times New Roman"/>
      <w:sz w:val="24"/>
      <w:szCs w:val="24"/>
    </w:rPr>
  </w:style>
  <w:style w:type="paragraph" w:styleId="List2">
    <w:name w:val="List 2"/>
    <w:basedOn w:val="Normal"/>
    <w:uiPriority w:val="99"/>
    <w:rsid w:val="00380F3F"/>
    <w:pPr>
      <w:ind w:left="840" w:hanging="420"/>
    </w:pPr>
    <w:rPr>
      <w:sz w:val="18"/>
      <w:szCs w:val="20"/>
    </w:rPr>
  </w:style>
  <w:style w:type="paragraph" w:styleId="TOC5">
    <w:name w:val="toc 5"/>
    <w:basedOn w:val="Normal"/>
    <w:next w:val="Normal"/>
    <w:uiPriority w:val="99"/>
    <w:rsid w:val="00380F3F"/>
    <w:pPr>
      <w:ind w:leftChars="800" w:left="1680"/>
    </w:pPr>
    <w:rPr>
      <w:rFonts w:ascii="Calibri" w:hAnsi="Calibri"/>
      <w:szCs w:val="22"/>
    </w:rPr>
  </w:style>
  <w:style w:type="paragraph" w:styleId="TOC3">
    <w:name w:val="toc 3"/>
    <w:basedOn w:val="Normal"/>
    <w:next w:val="Normal"/>
    <w:uiPriority w:val="99"/>
    <w:rsid w:val="00380F3F"/>
    <w:pPr>
      <w:ind w:leftChars="400" w:left="840"/>
    </w:pPr>
  </w:style>
  <w:style w:type="paragraph" w:styleId="PlainText">
    <w:name w:val="Plain Text"/>
    <w:basedOn w:val="Normal"/>
    <w:link w:val="PlainTextChar"/>
    <w:uiPriority w:val="99"/>
    <w:rsid w:val="00380F3F"/>
    <w:rPr>
      <w:rFonts w:ascii="宋体" w:hAnsi="Courier New" w:cs="Courier New"/>
      <w:szCs w:val="21"/>
    </w:rPr>
  </w:style>
  <w:style w:type="character" w:customStyle="1" w:styleId="PlainTextChar">
    <w:name w:val="Plain Text Char"/>
    <w:basedOn w:val="DefaultParagraphFont"/>
    <w:link w:val="PlainText"/>
    <w:uiPriority w:val="99"/>
    <w:locked/>
    <w:rsid w:val="00380F3F"/>
    <w:rPr>
      <w:rFonts w:ascii="宋体" w:eastAsia="宋体" w:hAnsi="Courier New" w:cs="Courier New"/>
      <w:sz w:val="21"/>
      <w:szCs w:val="21"/>
    </w:rPr>
  </w:style>
  <w:style w:type="paragraph" w:styleId="TOC8">
    <w:name w:val="toc 8"/>
    <w:basedOn w:val="Normal"/>
    <w:next w:val="Normal"/>
    <w:uiPriority w:val="99"/>
    <w:rsid w:val="00380F3F"/>
    <w:pPr>
      <w:ind w:leftChars="1400" w:left="2940"/>
    </w:pPr>
    <w:rPr>
      <w:rFonts w:ascii="Calibri" w:hAnsi="Calibri"/>
      <w:szCs w:val="22"/>
    </w:rPr>
  </w:style>
  <w:style w:type="paragraph" w:styleId="Date">
    <w:name w:val="Date"/>
    <w:basedOn w:val="Normal"/>
    <w:next w:val="Normal"/>
    <w:link w:val="DateChar"/>
    <w:uiPriority w:val="99"/>
    <w:rsid w:val="00380F3F"/>
    <w:pPr>
      <w:ind w:leftChars="2500" w:left="100"/>
    </w:pPr>
    <w:rPr>
      <w:b/>
      <w:bCs/>
      <w:sz w:val="32"/>
    </w:rPr>
  </w:style>
  <w:style w:type="character" w:customStyle="1" w:styleId="DateChar">
    <w:name w:val="Date Char"/>
    <w:basedOn w:val="DefaultParagraphFont"/>
    <w:link w:val="Date"/>
    <w:uiPriority w:val="99"/>
    <w:locked/>
    <w:rsid w:val="00380F3F"/>
    <w:rPr>
      <w:rFonts w:ascii="Times New Roman" w:eastAsia="宋体" w:hAnsi="Times New Roman" w:cs="Times New Roman"/>
      <w:b/>
      <w:bCs/>
      <w:sz w:val="24"/>
      <w:szCs w:val="24"/>
    </w:rPr>
  </w:style>
  <w:style w:type="paragraph" w:styleId="BodyTextIndent2">
    <w:name w:val="Body Text Indent 2"/>
    <w:basedOn w:val="Normal"/>
    <w:link w:val="BodyTextIndent2Char"/>
    <w:uiPriority w:val="99"/>
    <w:rsid w:val="00380F3F"/>
    <w:pPr>
      <w:ind w:leftChars="-171" w:left="-359" w:firstLineChars="250" w:firstLine="600"/>
    </w:pPr>
    <w:rPr>
      <w:rFonts w:ascii="楷体_GB2312" w:eastAsia="楷体_GB2312"/>
      <w:sz w:val="24"/>
    </w:rPr>
  </w:style>
  <w:style w:type="character" w:customStyle="1" w:styleId="BodyTextIndent2Char">
    <w:name w:val="Body Text Indent 2 Char"/>
    <w:basedOn w:val="DefaultParagraphFont"/>
    <w:link w:val="BodyTextIndent2"/>
    <w:uiPriority w:val="99"/>
    <w:locked/>
    <w:rsid w:val="00380F3F"/>
    <w:rPr>
      <w:rFonts w:ascii="楷体_GB2312" w:eastAsia="楷体_GB2312" w:hAnsi="Times New Roman" w:cs="Times New Roman"/>
      <w:sz w:val="24"/>
      <w:szCs w:val="24"/>
    </w:rPr>
  </w:style>
  <w:style w:type="paragraph" w:styleId="BalloonText">
    <w:name w:val="Balloon Text"/>
    <w:basedOn w:val="Normal"/>
    <w:link w:val="BalloonTextChar"/>
    <w:uiPriority w:val="99"/>
    <w:semiHidden/>
    <w:rsid w:val="00380F3F"/>
    <w:rPr>
      <w:sz w:val="18"/>
      <w:szCs w:val="18"/>
    </w:rPr>
  </w:style>
  <w:style w:type="character" w:customStyle="1" w:styleId="BalloonTextChar">
    <w:name w:val="Balloon Text Char"/>
    <w:basedOn w:val="DefaultParagraphFont"/>
    <w:link w:val="BalloonText"/>
    <w:uiPriority w:val="99"/>
    <w:semiHidden/>
    <w:locked/>
    <w:rsid w:val="00380F3F"/>
    <w:rPr>
      <w:rFonts w:ascii="Times New Roman" w:eastAsia="宋体" w:hAnsi="Times New Roman" w:cs="Times New Roman"/>
      <w:sz w:val="18"/>
      <w:szCs w:val="18"/>
    </w:rPr>
  </w:style>
  <w:style w:type="paragraph" w:styleId="Footer">
    <w:name w:val="footer"/>
    <w:basedOn w:val="Normal"/>
    <w:link w:val="FooterChar"/>
    <w:uiPriority w:val="99"/>
    <w:rsid w:val="00380F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80F3F"/>
    <w:rPr>
      <w:rFonts w:ascii="Times New Roman" w:eastAsia="宋体" w:hAnsi="Times New Roman" w:cs="Times New Roman"/>
      <w:sz w:val="18"/>
      <w:szCs w:val="18"/>
    </w:rPr>
  </w:style>
  <w:style w:type="paragraph" w:styleId="Header">
    <w:name w:val="header"/>
    <w:basedOn w:val="Normal"/>
    <w:link w:val="HeaderChar"/>
    <w:uiPriority w:val="99"/>
    <w:rsid w:val="00380F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80F3F"/>
    <w:rPr>
      <w:rFonts w:ascii="Times New Roman" w:eastAsia="宋体" w:hAnsi="Times New Roman" w:cs="Times New Roman"/>
      <w:sz w:val="18"/>
      <w:szCs w:val="18"/>
    </w:rPr>
  </w:style>
  <w:style w:type="paragraph" w:styleId="TOC1">
    <w:name w:val="toc 1"/>
    <w:basedOn w:val="Normal"/>
    <w:next w:val="Normal"/>
    <w:uiPriority w:val="99"/>
    <w:rsid w:val="00380F3F"/>
    <w:pPr>
      <w:tabs>
        <w:tab w:val="right" w:leader="dot" w:pos="8296"/>
      </w:tabs>
      <w:jc w:val="center"/>
    </w:pPr>
  </w:style>
  <w:style w:type="paragraph" w:styleId="TOC4">
    <w:name w:val="toc 4"/>
    <w:basedOn w:val="Normal"/>
    <w:next w:val="Normal"/>
    <w:uiPriority w:val="99"/>
    <w:rsid w:val="00380F3F"/>
    <w:pPr>
      <w:ind w:leftChars="600" w:left="1260"/>
    </w:pPr>
    <w:rPr>
      <w:rFonts w:ascii="Calibri" w:hAnsi="Calibri"/>
      <w:szCs w:val="22"/>
    </w:rPr>
  </w:style>
  <w:style w:type="paragraph" w:styleId="TOC6">
    <w:name w:val="toc 6"/>
    <w:basedOn w:val="Normal"/>
    <w:next w:val="Normal"/>
    <w:uiPriority w:val="99"/>
    <w:rsid w:val="00380F3F"/>
    <w:pPr>
      <w:ind w:leftChars="1000" w:left="2100"/>
    </w:pPr>
    <w:rPr>
      <w:rFonts w:ascii="Calibri" w:hAnsi="Calibri"/>
      <w:szCs w:val="22"/>
    </w:rPr>
  </w:style>
  <w:style w:type="paragraph" w:styleId="BodyTextIndent3">
    <w:name w:val="Body Text Indent 3"/>
    <w:basedOn w:val="Normal"/>
    <w:link w:val="BodyTextIndent3Char"/>
    <w:uiPriority w:val="99"/>
    <w:rsid w:val="00380F3F"/>
    <w:pPr>
      <w:spacing w:after="120"/>
      <w:ind w:leftChars="200" w:left="420"/>
    </w:pPr>
    <w:rPr>
      <w:kern w:val="0"/>
      <w:sz w:val="16"/>
      <w:szCs w:val="16"/>
    </w:rPr>
  </w:style>
  <w:style w:type="character" w:customStyle="1" w:styleId="BodyTextIndent3Char">
    <w:name w:val="Body Text Indent 3 Char"/>
    <w:basedOn w:val="DefaultParagraphFont"/>
    <w:link w:val="BodyTextIndent3"/>
    <w:uiPriority w:val="99"/>
    <w:locked/>
    <w:rsid w:val="00380F3F"/>
    <w:rPr>
      <w:rFonts w:ascii="Times New Roman" w:eastAsia="宋体" w:hAnsi="Times New Roman"/>
      <w:sz w:val="16"/>
    </w:rPr>
  </w:style>
  <w:style w:type="paragraph" w:styleId="TOC2">
    <w:name w:val="toc 2"/>
    <w:basedOn w:val="Normal"/>
    <w:next w:val="Normal"/>
    <w:uiPriority w:val="99"/>
    <w:rsid w:val="00380F3F"/>
    <w:pPr>
      <w:ind w:leftChars="200" w:left="420"/>
    </w:pPr>
  </w:style>
  <w:style w:type="paragraph" w:styleId="TOC9">
    <w:name w:val="toc 9"/>
    <w:basedOn w:val="Normal"/>
    <w:next w:val="Normal"/>
    <w:uiPriority w:val="99"/>
    <w:rsid w:val="00380F3F"/>
    <w:pPr>
      <w:ind w:leftChars="1600" w:left="3360"/>
    </w:pPr>
    <w:rPr>
      <w:rFonts w:ascii="Calibri" w:hAnsi="Calibri"/>
      <w:szCs w:val="22"/>
    </w:rPr>
  </w:style>
  <w:style w:type="paragraph" w:styleId="HTMLPreformatted">
    <w:name w:val="HTML Preformatted"/>
    <w:basedOn w:val="Normal"/>
    <w:link w:val="HTMLPreformattedChar"/>
    <w:uiPriority w:val="99"/>
    <w:rsid w:val="0038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PreformattedChar">
    <w:name w:val="HTML Preformatted Char"/>
    <w:basedOn w:val="DefaultParagraphFont"/>
    <w:link w:val="HTMLPreformatted"/>
    <w:uiPriority w:val="99"/>
    <w:locked/>
    <w:rsid w:val="00380F3F"/>
    <w:rPr>
      <w:rFonts w:ascii="宋体" w:eastAsia="宋体"/>
      <w:sz w:val="24"/>
    </w:rPr>
  </w:style>
  <w:style w:type="paragraph" w:styleId="NormalWeb">
    <w:name w:val="Normal (Web)"/>
    <w:basedOn w:val="Normal"/>
    <w:uiPriority w:val="99"/>
    <w:rsid w:val="00380F3F"/>
    <w:pPr>
      <w:widowControl/>
      <w:spacing w:before="150" w:after="150"/>
      <w:jc w:val="left"/>
    </w:pPr>
    <w:rPr>
      <w:rFonts w:ascii="宋体" w:hAnsi="宋体" w:cs="宋体"/>
      <w:kern w:val="0"/>
      <w:sz w:val="18"/>
      <w:szCs w:val="18"/>
    </w:rPr>
  </w:style>
  <w:style w:type="table" w:styleId="TableGrid">
    <w:name w:val="Table Grid"/>
    <w:basedOn w:val="TableNormal"/>
    <w:uiPriority w:val="99"/>
    <w:rsid w:val="00380F3F"/>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80F3F"/>
    <w:rPr>
      <w:rFonts w:cs="Times New Roman"/>
      <w:b/>
    </w:rPr>
  </w:style>
  <w:style w:type="character" w:styleId="PageNumber">
    <w:name w:val="page number"/>
    <w:basedOn w:val="DefaultParagraphFont"/>
    <w:uiPriority w:val="99"/>
    <w:rsid w:val="00380F3F"/>
    <w:rPr>
      <w:rFonts w:cs="Times New Roman"/>
    </w:rPr>
  </w:style>
  <w:style w:type="character" w:styleId="Emphasis">
    <w:name w:val="Emphasis"/>
    <w:basedOn w:val="DefaultParagraphFont"/>
    <w:uiPriority w:val="99"/>
    <w:qFormat/>
    <w:rsid w:val="00380F3F"/>
    <w:rPr>
      <w:rFonts w:cs="Times New Roman"/>
      <w:i/>
    </w:rPr>
  </w:style>
  <w:style w:type="character" w:styleId="Hyperlink">
    <w:name w:val="Hyperlink"/>
    <w:basedOn w:val="DefaultParagraphFont"/>
    <w:uiPriority w:val="99"/>
    <w:rsid w:val="00380F3F"/>
    <w:rPr>
      <w:rFonts w:cs="Times New Roman"/>
      <w:color w:val="0000FF"/>
      <w:u w:val="single"/>
    </w:rPr>
  </w:style>
  <w:style w:type="character" w:styleId="CommentReference">
    <w:name w:val="annotation reference"/>
    <w:basedOn w:val="DefaultParagraphFont"/>
    <w:uiPriority w:val="99"/>
    <w:semiHidden/>
    <w:rsid w:val="00380F3F"/>
    <w:rPr>
      <w:rFonts w:cs="Times New Roman"/>
      <w:sz w:val="21"/>
    </w:rPr>
  </w:style>
  <w:style w:type="paragraph" w:styleId="ListParagraph">
    <w:name w:val="List Paragraph"/>
    <w:basedOn w:val="Normal"/>
    <w:autoRedefine/>
    <w:uiPriority w:val="99"/>
    <w:qFormat/>
    <w:rsid w:val="00380F3F"/>
    <w:pPr>
      <w:ind w:firstLineChars="200" w:firstLine="420"/>
    </w:pPr>
  </w:style>
  <w:style w:type="paragraph" w:customStyle="1" w:styleId="a">
    <w:name w:val="备课正文"/>
    <w:basedOn w:val="Normal"/>
    <w:autoRedefine/>
    <w:uiPriority w:val="99"/>
    <w:rsid w:val="00380F3F"/>
    <w:rPr>
      <w:sz w:val="24"/>
      <w:szCs w:val="20"/>
    </w:rPr>
  </w:style>
  <w:style w:type="character" w:customStyle="1" w:styleId="3Char">
    <w:name w:val="正文文本缩进 3 Char"/>
    <w:basedOn w:val="DefaultParagraphFont"/>
    <w:uiPriority w:val="99"/>
    <w:semiHidden/>
    <w:rsid w:val="00380F3F"/>
    <w:rPr>
      <w:rFonts w:ascii="Times New Roman" w:eastAsia="宋体" w:hAnsi="Times New Roman" w:cs="Times New Roman"/>
      <w:sz w:val="16"/>
      <w:szCs w:val="16"/>
    </w:rPr>
  </w:style>
  <w:style w:type="character" w:customStyle="1" w:styleId="11p1">
    <w:name w:val="11p1"/>
    <w:uiPriority w:val="99"/>
    <w:rsid w:val="00380F3F"/>
    <w:rPr>
      <w:sz w:val="23"/>
    </w:rPr>
  </w:style>
  <w:style w:type="character" w:customStyle="1" w:styleId="HTMLChar1">
    <w:name w:val="HTML 预设格式 Char1"/>
    <w:basedOn w:val="DefaultParagraphFont"/>
    <w:uiPriority w:val="99"/>
    <w:semiHidden/>
    <w:rsid w:val="00380F3F"/>
    <w:rPr>
      <w:rFonts w:ascii="Courier New" w:eastAsia="宋体" w:hAnsi="Courier New" w:cs="Courier New"/>
      <w:sz w:val="20"/>
      <w:szCs w:val="20"/>
    </w:rPr>
  </w:style>
  <w:style w:type="paragraph" w:customStyle="1" w:styleId="TOC10">
    <w:name w:val="TOC 标题1"/>
    <w:basedOn w:val="Heading1"/>
    <w:next w:val="Normal"/>
    <w:autoRedefine/>
    <w:uiPriority w:val="99"/>
    <w:semiHidden/>
    <w:rsid w:val="00380F3F"/>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autoRedefine/>
    <w:uiPriority w:val="99"/>
    <w:rsid w:val="00380F3F"/>
    <w:pPr>
      <w:widowControl w:val="0"/>
      <w:autoSpaceDE w:val="0"/>
      <w:autoSpaceDN w:val="0"/>
      <w:adjustRightInd w:val="0"/>
    </w:pPr>
    <w:rPr>
      <w:rFonts w:ascii="宋体" w:hAnsi="宋体"/>
      <w:color w:val="000000"/>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5</Pages>
  <Words>434</Words>
  <Characters>2478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Windows 用户</cp:lastModifiedBy>
  <cp:revision>266</cp:revision>
  <cp:lastPrinted>2020-08-15T09:25:00Z</cp:lastPrinted>
  <dcterms:created xsi:type="dcterms:W3CDTF">2018-11-29T06:51:00Z</dcterms:created>
  <dcterms:modified xsi:type="dcterms:W3CDTF">2025-04-21T07:36:00Z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5A51EE5D27BC4530BED971579B8EB08E_13</vt:lpwstr>
  </property>
</Properties>
</file>